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03" w:rsidRPr="006B3A2C" w:rsidRDefault="00776F03">
      <w:pPr>
        <w:pStyle w:val="Title"/>
        <w:spacing w:line="240" w:lineRule="auto"/>
        <w:rPr>
          <w:szCs w:val="22"/>
        </w:rPr>
      </w:pPr>
      <w:bookmarkStart w:id="0" w:name="_GoBack"/>
      <w:bookmarkEnd w:id="0"/>
      <w:r w:rsidRPr="006B3A2C">
        <w:rPr>
          <w:szCs w:val="22"/>
        </w:rPr>
        <w:t>David James Farabee</w:t>
      </w:r>
    </w:p>
    <w:p w:rsidR="00776F03" w:rsidRPr="006B3A2C" w:rsidRDefault="00776F03">
      <w:pPr>
        <w:jc w:val="center"/>
        <w:rPr>
          <w:b/>
          <w:sz w:val="22"/>
          <w:szCs w:val="22"/>
        </w:rPr>
      </w:pPr>
      <w:r w:rsidRPr="006B3A2C">
        <w:rPr>
          <w:b/>
          <w:sz w:val="22"/>
          <w:szCs w:val="22"/>
        </w:rPr>
        <w:t>Curriculum Vitae</w:t>
      </w:r>
    </w:p>
    <w:p w:rsidR="00776F03" w:rsidRPr="006B3A2C" w:rsidRDefault="00EB0159">
      <w:pPr>
        <w:rPr>
          <w:b/>
          <w:sz w:val="22"/>
          <w:szCs w:val="22"/>
        </w:rPr>
      </w:pPr>
      <w:r w:rsidRPr="006B3A2C">
        <w:rPr>
          <w:b/>
          <w:sz w:val="22"/>
          <w:szCs w:val="22"/>
        </w:rPr>
        <w:t>PERSONAL HISTORY</w:t>
      </w:r>
    </w:p>
    <w:p w:rsidR="00776F03" w:rsidRPr="006B3A2C" w:rsidRDefault="00776F03">
      <w:pPr>
        <w:tabs>
          <w:tab w:val="left" w:pos="1620"/>
          <w:tab w:val="left" w:pos="5220"/>
        </w:tabs>
        <w:rPr>
          <w:sz w:val="22"/>
          <w:szCs w:val="22"/>
        </w:rPr>
      </w:pPr>
      <w:r w:rsidRPr="006B3A2C">
        <w:rPr>
          <w:sz w:val="22"/>
          <w:szCs w:val="22"/>
        </w:rPr>
        <w:t xml:space="preserve">Office Address: </w:t>
      </w:r>
      <w:r w:rsidRPr="006B3A2C">
        <w:rPr>
          <w:sz w:val="22"/>
          <w:szCs w:val="22"/>
        </w:rPr>
        <w:tab/>
      </w:r>
      <w:r w:rsidR="00D54B05">
        <w:rPr>
          <w:sz w:val="22"/>
          <w:szCs w:val="22"/>
        </w:rPr>
        <w:t xml:space="preserve">NYU Department of Population Health  </w:t>
      </w:r>
    </w:p>
    <w:p w:rsidR="00776F03" w:rsidRDefault="00776F03" w:rsidP="00D54B05">
      <w:pPr>
        <w:tabs>
          <w:tab w:val="left" w:pos="1620"/>
          <w:tab w:val="left" w:pos="5220"/>
        </w:tabs>
        <w:rPr>
          <w:sz w:val="22"/>
          <w:szCs w:val="22"/>
        </w:rPr>
      </w:pPr>
      <w:r w:rsidRPr="006B3A2C">
        <w:rPr>
          <w:sz w:val="22"/>
          <w:szCs w:val="22"/>
        </w:rPr>
        <w:tab/>
      </w:r>
      <w:r w:rsidR="00D54B05">
        <w:rPr>
          <w:sz w:val="22"/>
          <w:szCs w:val="22"/>
        </w:rPr>
        <w:t>180 Madison Avenue,</w:t>
      </w:r>
    </w:p>
    <w:p w:rsidR="00D54B05" w:rsidRPr="006B3A2C" w:rsidRDefault="00D54B05" w:rsidP="00D54B05">
      <w:pPr>
        <w:tabs>
          <w:tab w:val="left" w:pos="1620"/>
          <w:tab w:val="left" w:pos="5220"/>
        </w:tabs>
        <w:rPr>
          <w:sz w:val="22"/>
          <w:szCs w:val="22"/>
        </w:rPr>
      </w:pPr>
      <w:r>
        <w:rPr>
          <w:sz w:val="22"/>
          <w:szCs w:val="22"/>
        </w:rPr>
        <w:tab/>
        <w:t xml:space="preserve">New York, NY </w:t>
      </w:r>
    </w:p>
    <w:p w:rsidR="00B13585" w:rsidRPr="006B3A2C" w:rsidRDefault="00B13585" w:rsidP="00B13585">
      <w:pPr>
        <w:tabs>
          <w:tab w:val="left" w:pos="1620"/>
          <w:tab w:val="left" w:pos="5220"/>
        </w:tabs>
        <w:rPr>
          <w:sz w:val="22"/>
          <w:szCs w:val="22"/>
        </w:rPr>
      </w:pPr>
      <w:r w:rsidRPr="006B3A2C">
        <w:rPr>
          <w:sz w:val="22"/>
          <w:szCs w:val="22"/>
        </w:rPr>
        <w:t>Phone:</w:t>
      </w:r>
      <w:r w:rsidRPr="006B3A2C">
        <w:rPr>
          <w:sz w:val="22"/>
          <w:szCs w:val="22"/>
        </w:rPr>
        <w:tab/>
        <w:t>310.963.0009</w:t>
      </w:r>
    </w:p>
    <w:p w:rsidR="00D54B05" w:rsidRDefault="00776F03">
      <w:pPr>
        <w:tabs>
          <w:tab w:val="left" w:pos="1620"/>
          <w:tab w:val="left" w:pos="5220"/>
        </w:tabs>
        <w:rPr>
          <w:sz w:val="22"/>
          <w:szCs w:val="22"/>
        </w:rPr>
      </w:pPr>
      <w:r w:rsidRPr="006B3A2C">
        <w:rPr>
          <w:sz w:val="22"/>
          <w:szCs w:val="22"/>
        </w:rPr>
        <w:t>E-mail:</w:t>
      </w:r>
      <w:r w:rsidRPr="006B3A2C">
        <w:rPr>
          <w:sz w:val="22"/>
          <w:szCs w:val="22"/>
        </w:rPr>
        <w:tab/>
      </w:r>
      <w:hyperlink r:id="rId8" w:history="1">
        <w:r w:rsidR="00D54B05" w:rsidRPr="002B357A">
          <w:rPr>
            <w:rStyle w:val="Hyperlink"/>
            <w:sz w:val="22"/>
            <w:szCs w:val="22"/>
          </w:rPr>
          <w:t>david.farabee@nyulangone.org</w:t>
        </w:r>
      </w:hyperlink>
    </w:p>
    <w:p w:rsidR="00776F03" w:rsidRPr="006B3A2C" w:rsidRDefault="00776F03">
      <w:pPr>
        <w:tabs>
          <w:tab w:val="left" w:pos="1620"/>
          <w:tab w:val="left" w:pos="5220"/>
        </w:tabs>
        <w:rPr>
          <w:sz w:val="22"/>
          <w:szCs w:val="22"/>
        </w:rPr>
      </w:pPr>
    </w:p>
    <w:p w:rsidR="00776F03" w:rsidRPr="006B3A2C" w:rsidRDefault="00776F03">
      <w:pPr>
        <w:tabs>
          <w:tab w:val="left" w:pos="1620"/>
          <w:tab w:val="left" w:pos="3780"/>
          <w:tab w:val="left" w:pos="5220"/>
        </w:tabs>
        <w:rPr>
          <w:sz w:val="22"/>
          <w:szCs w:val="22"/>
        </w:rPr>
      </w:pPr>
    </w:p>
    <w:p w:rsidR="00776F03" w:rsidRPr="006B3A2C" w:rsidRDefault="00EB0159">
      <w:pPr>
        <w:tabs>
          <w:tab w:val="left" w:pos="1620"/>
          <w:tab w:val="left" w:pos="3780"/>
          <w:tab w:val="left" w:pos="5220"/>
        </w:tabs>
        <w:rPr>
          <w:b/>
          <w:sz w:val="22"/>
          <w:szCs w:val="22"/>
        </w:rPr>
      </w:pPr>
      <w:r w:rsidRPr="006B3A2C">
        <w:rPr>
          <w:b/>
          <w:sz w:val="22"/>
          <w:szCs w:val="22"/>
        </w:rPr>
        <w:t>EDUCATION</w:t>
      </w:r>
    </w:p>
    <w:p w:rsidR="00776F03" w:rsidRPr="006B3A2C" w:rsidRDefault="00776F03">
      <w:pPr>
        <w:tabs>
          <w:tab w:val="left" w:pos="1260"/>
          <w:tab w:val="left" w:pos="1620"/>
          <w:tab w:val="left" w:pos="4680"/>
          <w:tab w:val="left" w:pos="5220"/>
        </w:tabs>
        <w:rPr>
          <w:sz w:val="22"/>
          <w:szCs w:val="22"/>
        </w:rPr>
      </w:pPr>
      <w:r w:rsidRPr="006B3A2C">
        <w:rPr>
          <w:sz w:val="22"/>
          <w:szCs w:val="22"/>
        </w:rPr>
        <w:t>1985</w:t>
      </w:r>
      <w:r w:rsidRPr="006B3A2C">
        <w:rPr>
          <w:sz w:val="22"/>
          <w:szCs w:val="22"/>
        </w:rPr>
        <w:tab/>
      </w:r>
      <w:smartTag w:uri="urn:schemas-microsoft-com:office:smarttags" w:element="PlaceType">
        <w:r w:rsidRPr="006B3A2C">
          <w:rPr>
            <w:sz w:val="22"/>
            <w:szCs w:val="22"/>
          </w:rPr>
          <w:t>University</w:t>
        </w:r>
      </w:smartTag>
      <w:r w:rsidRPr="006B3A2C">
        <w:rPr>
          <w:sz w:val="22"/>
          <w:szCs w:val="22"/>
        </w:rPr>
        <w:t xml:space="preserve"> of </w:t>
      </w:r>
      <w:smartTag w:uri="urn:schemas-microsoft-com:office:smarttags" w:element="PlaceName">
        <w:r w:rsidRPr="006B3A2C">
          <w:rPr>
            <w:sz w:val="22"/>
            <w:szCs w:val="22"/>
          </w:rPr>
          <w:t>Texas</w:t>
        </w:r>
      </w:smartTag>
      <w:r w:rsidRPr="006B3A2C">
        <w:rPr>
          <w:sz w:val="22"/>
          <w:szCs w:val="22"/>
        </w:rPr>
        <w:t xml:space="preserve">, </w:t>
      </w:r>
      <w:smartTag w:uri="urn:schemas-microsoft-com:office:smarttags" w:element="place">
        <w:smartTag w:uri="urn:schemas-microsoft-com:office:smarttags" w:element="City">
          <w:r w:rsidRPr="006B3A2C">
            <w:rPr>
              <w:sz w:val="22"/>
              <w:szCs w:val="22"/>
            </w:rPr>
            <w:t>Austin</w:t>
          </w:r>
        </w:smartTag>
      </w:smartTag>
      <w:r w:rsidRPr="006B3A2C">
        <w:rPr>
          <w:sz w:val="22"/>
          <w:szCs w:val="22"/>
        </w:rPr>
        <w:tab/>
        <w:t>B.A., Psychology</w:t>
      </w:r>
    </w:p>
    <w:p w:rsidR="00776F03" w:rsidRPr="006B3A2C" w:rsidRDefault="00776F03">
      <w:pPr>
        <w:tabs>
          <w:tab w:val="left" w:pos="1260"/>
          <w:tab w:val="left" w:pos="1620"/>
          <w:tab w:val="left" w:pos="4680"/>
          <w:tab w:val="left" w:pos="5220"/>
        </w:tabs>
        <w:rPr>
          <w:sz w:val="22"/>
          <w:szCs w:val="22"/>
        </w:rPr>
      </w:pPr>
      <w:r w:rsidRPr="006B3A2C">
        <w:rPr>
          <w:sz w:val="22"/>
          <w:szCs w:val="22"/>
        </w:rPr>
        <w:t>1988</w:t>
      </w:r>
      <w:r w:rsidRPr="006B3A2C">
        <w:rPr>
          <w:sz w:val="22"/>
          <w:szCs w:val="22"/>
        </w:rPr>
        <w:tab/>
      </w:r>
      <w:smartTag w:uri="urn:schemas-microsoft-com:office:smarttags" w:element="place">
        <w:smartTag w:uri="urn:schemas-microsoft-com:office:smarttags" w:element="PlaceName">
          <w:r w:rsidRPr="006B3A2C">
            <w:rPr>
              <w:sz w:val="22"/>
              <w:szCs w:val="22"/>
            </w:rPr>
            <w:t>Texas</w:t>
          </w:r>
        </w:smartTag>
        <w:r w:rsidRPr="006B3A2C">
          <w:rPr>
            <w:sz w:val="22"/>
            <w:szCs w:val="22"/>
          </w:rPr>
          <w:t xml:space="preserve"> </w:t>
        </w:r>
        <w:smartTag w:uri="urn:schemas-microsoft-com:office:smarttags" w:element="PlaceName">
          <w:r w:rsidRPr="006B3A2C">
            <w:rPr>
              <w:sz w:val="22"/>
              <w:szCs w:val="22"/>
            </w:rPr>
            <w:t>A&amp;M</w:t>
          </w:r>
        </w:smartTag>
        <w:r w:rsidRPr="006B3A2C">
          <w:rPr>
            <w:sz w:val="22"/>
            <w:szCs w:val="22"/>
          </w:rPr>
          <w:t xml:space="preserve"> </w:t>
        </w:r>
        <w:smartTag w:uri="urn:schemas-microsoft-com:office:smarttags" w:element="PlaceType">
          <w:r w:rsidRPr="006B3A2C">
            <w:rPr>
              <w:sz w:val="22"/>
              <w:szCs w:val="22"/>
            </w:rPr>
            <w:t>University</w:t>
          </w:r>
        </w:smartTag>
      </w:smartTag>
      <w:r w:rsidRPr="006B3A2C">
        <w:rPr>
          <w:sz w:val="22"/>
          <w:szCs w:val="22"/>
        </w:rPr>
        <w:t>, Commerce</w:t>
      </w:r>
      <w:r w:rsidRPr="006B3A2C">
        <w:rPr>
          <w:sz w:val="22"/>
          <w:szCs w:val="22"/>
        </w:rPr>
        <w:tab/>
        <w:t>M.S., Psychology</w:t>
      </w:r>
    </w:p>
    <w:p w:rsidR="00776F03" w:rsidRPr="006B3A2C" w:rsidRDefault="00776F03">
      <w:pPr>
        <w:tabs>
          <w:tab w:val="left" w:pos="1260"/>
          <w:tab w:val="left" w:pos="1620"/>
          <w:tab w:val="left" w:pos="4680"/>
          <w:tab w:val="left" w:pos="5220"/>
        </w:tabs>
        <w:rPr>
          <w:sz w:val="22"/>
          <w:szCs w:val="22"/>
        </w:rPr>
      </w:pPr>
      <w:r w:rsidRPr="006B3A2C">
        <w:rPr>
          <w:sz w:val="22"/>
          <w:szCs w:val="22"/>
        </w:rPr>
        <w:t>1992</w:t>
      </w:r>
      <w:r w:rsidRPr="006B3A2C">
        <w:rPr>
          <w:sz w:val="22"/>
          <w:szCs w:val="22"/>
        </w:rPr>
        <w:tab/>
      </w:r>
      <w:smartTag w:uri="urn:schemas-microsoft-com:office:smarttags" w:element="place">
        <w:smartTag w:uri="urn:schemas-microsoft-com:office:smarttags" w:element="PlaceName">
          <w:r w:rsidRPr="006B3A2C">
            <w:rPr>
              <w:sz w:val="22"/>
              <w:szCs w:val="22"/>
            </w:rPr>
            <w:t>Texas</w:t>
          </w:r>
        </w:smartTag>
        <w:r w:rsidRPr="006B3A2C">
          <w:rPr>
            <w:sz w:val="22"/>
            <w:szCs w:val="22"/>
          </w:rPr>
          <w:t xml:space="preserve"> </w:t>
        </w:r>
        <w:smartTag w:uri="urn:schemas-microsoft-com:office:smarttags" w:element="PlaceName">
          <w:r w:rsidRPr="006B3A2C">
            <w:rPr>
              <w:sz w:val="22"/>
              <w:szCs w:val="22"/>
            </w:rPr>
            <w:t>Christian</w:t>
          </w:r>
        </w:smartTag>
        <w:r w:rsidRPr="006B3A2C">
          <w:rPr>
            <w:sz w:val="22"/>
            <w:szCs w:val="22"/>
          </w:rPr>
          <w:t xml:space="preserve"> </w:t>
        </w:r>
        <w:smartTag w:uri="urn:schemas-microsoft-com:office:smarttags" w:element="PlaceName">
          <w:r w:rsidRPr="006B3A2C">
            <w:rPr>
              <w:sz w:val="22"/>
              <w:szCs w:val="22"/>
            </w:rPr>
            <w:t>University</w:t>
          </w:r>
        </w:smartTag>
      </w:smartTag>
      <w:r w:rsidRPr="006B3A2C">
        <w:rPr>
          <w:sz w:val="22"/>
          <w:szCs w:val="22"/>
        </w:rPr>
        <w:tab/>
        <w:t>Ph.D., Experimental Psychology</w:t>
      </w:r>
    </w:p>
    <w:p w:rsidR="00776F03" w:rsidRPr="006B3A2C" w:rsidRDefault="00776F03">
      <w:pPr>
        <w:tabs>
          <w:tab w:val="left" w:pos="1260"/>
          <w:tab w:val="left" w:pos="1620"/>
          <w:tab w:val="left" w:pos="4320"/>
          <w:tab w:val="left" w:pos="5220"/>
        </w:tabs>
        <w:rPr>
          <w:sz w:val="22"/>
          <w:szCs w:val="22"/>
        </w:rPr>
      </w:pPr>
    </w:p>
    <w:p w:rsidR="00776F03" w:rsidRPr="006B3A2C" w:rsidRDefault="00CA39A1">
      <w:pPr>
        <w:tabs>
          <w:tab w:val="left" w:pos="1260"/>
          <w:tab w:val="left" w:pos="1620"/>
          <w:tab w:val="left" w:pos="4320"/>
          <w:tab w:val="left" w:pos="5220"/>
        </w:tabs>
        <w:rPr>
          <w:b/>
          <w:sz w:val="22"/>
          <w:szCs w:val="22"/>
        </w:rPr>
      </w:pPr>
      <w:r w:rsidRPr="006B3A2C">
        <w:rPr>
          <w:b/>
          <w:sz w:val="22"/>
          <w:szCs w:val="22"/>
        </w:rPr>
        <w:t>PROFESSIONAL EXPERIENCE</w:t>
      </w:r>
    </w:p>
    <w:p w:rsidR="00D54B05" w:rsidRDefault="00D54B05">
      <w:pPr>
        <w:tabs>
          <w:tab w:val="left" w:pos="1260"/>
          <w:tab w:val="left" w:pos="1620"/>
          <w:tab w:val="left" w:pos="4320"/>
          <w:tab w:val="left" w:pos="5220"/>
        </w:tabs>
        <w:ind w:left="1260" w:hanging="1260"/>
        <w:rPr>
          <w:sz w:val="22"/>
          <w:szCs w:val="22"/>
        </w:rPr>
      </w:pPr>
      <w:r>
        <w:rPr>
          <w:sz w:val="22"/>
          <w:szCs w:val="22"/>
        </w:rPr>
        <w:t>2018</w:t>
      </w:r>
      <w:r>
        <w:rPr>
          <w:sz w:val="22"/>
          <w:szCs w:val="22"/>
        </w:rPr>
        <w:tab/>
        <w:t>Professory Emeritus UCLA</w:t>
      </w:r>
      <w:r w:rsidR="002325CD">
        <w:rPr>
          <w:sz w:val="22"/>
          <w:szCs w:val="22"/>
        </w:rPr>
        <w:t>;</w:t>
      </w:r>
      <w:r>
        <w:rPr>
          <w:sz w:val="22"/>
          <w:szCs w:val="22"/>
        </w:rPr>
        <w:t xml:space="preserve"> Research Professor NYU</w:t>
      </w:r>
    </w:p>
    <w:p w:rsidR="00CC235F" w:rsidRDefault="00CC235F">
      <w:pPr>
        <w:tabs>
          <w:tab w:val="left" w:pos="1260"/>
          <w:tab w:val="left" w:pos="1620"/>
          <w:tab w:val="left" w:pos="4320"/>
          <w:tab w:val="left" w:pos="5220"/>
        </w:tabs>
        <w:ind w:left="1260" w:hanging="1260"/>
        <w:rPr>
          <w:sz w:val="22"/>
          <w:szCs w:val="22"/>
        </w:rPr>
      </w:pPr>
      <w:r>
        <w:rPr>
          <w:sz w:val="22"/>
          <w:szCs w:val="22"/>
        </w:rPr>
        <w:t>2016-</w:t>
      </w:r>
      <w:r w:rsidR="00D54B05">
        <w:rPr>
          <w:sz w:val="22"/>
          <w:szCs w:val="22"/>
        </w:rPr>
        <w:t>2018</w:t>
      </w:r>
      <w:r>
        <w:rPr>
          <w:sz w:val="22"/>
          <w:szCs w:val="22"/>
        </w:rPr>
        <w:tab/>
        <w:t xml:space="preserve">Professor-in-Residence. UCLA Department of Psychiatry &amp; Biobehavioral Sciences. Co-Director, ISAP. </w:t>
      </w:r>
    </w:p>
    <w:p w:rsidR="00BE25E3" w:rsidRDefault="00BE25E3">
      <w:pPr>
        <w:tabs>
          <w:tab w:val="left" w:pos="1260"/>
          <w:tab w:val="left" w:pos="1620"/>
          <w:tab w:val="left" w:pos="4320"/>
          <w:tab w:val="left" w:pos="5220"/>
        </w:tabs>
        <w:ind w:left="1260" w:hanging="1260"/>
        <w:rPr>
          <w:sz w:val="22"/>
          <w:szCs w:val="22"/>
        </w:rPr>
      </w:pPr>
      <w:r>
        <w:rPr>
          <w:sz w:val="22"/>
          <w:szCs w:val="22"/>
        </w:rPr>
        <w:t>2008-present</w:t>
      </w:r>
      <w:r>
        <w:rPr>
          <w:sz w:val="22"/>
          <w:szCs w:val="22"/>
        </w:rPr>
        <w:tab/>
        <w:t xml:space="preserve">Professor-in-Residence. UCLA Department of Psychiatry &amp; Biobehavioral Sciences. </w:t>
      </w:r>
    </w:p>
    <w:p w:rsidR="00776F03" w:rsidRPr="006B3A2C" w:rsidRDefault="00E94DFA">
      <w:pPr>
        <w:tabs>
          <w:tab w:val="left" w:pos="1260"/>
          <w:tab w:val="left" w:pos="1620"/>
          <w:tab w:val="left" w:pos="4320"/>
          <w:tab w:val="left" w:pos="5220"/>
        </w:tabs>
        <w:ind w:left="1260" w:hanging="1260"/>
        <w:rPr>
          <w:sz w:val="22"/>
          <w:szCs w:val="22"/>
        </w:rPr>
      </w:pPr>
      <w:r w:rsidRPr="006B3A2C">
        <w:rPr>
          <w:sz w:val="22"/>
          <w:szCs w:val="22"/>
        </w:rPr>
        <w:t>2005</w:t>
      </w:r>
      <w:r w:rsidR="00776F03" w:rsidRPr="006B3A2C">
        <w:rPr>
          <w:sz w:val="22"/>
          <w:szCs w:val="22"/>
        </w:rPr>
        <w:t>-</w:t>
      </w:r>
      <w:r w:rsidR="00BE25E3">
        <w:rPr>
          <w:sz w:val="22"/>
          <w:szCs w:val="22"/>
        </w:rPr>
        <w:t>2008</w:t>
      </w:r>
      <w:r w:rsidR="00776F03" w:rsidRPr="006B3A2C">
        <w:rPr>
          <w:sz w:val="22"/>
          <w:szCs w:val="22"/>
        </w:rPr>
        <w:tab/>
        <w:t xml:space="preserve">Research Psychologist at the </w:t>
      </w:r>
      <w:smartTag w:uri="urn:schemas-microsoft-com:office:smarttags" w:element="PlaceType">
        <w:r w:rsidR="00776F03" w:rsidRPr="006B3A2C">
          <w:rPr>
            <w:sz w:val="22"/>
            <w:szCs w:val="22"/>
          </w:rPr>
          <w:t>University</w:t>
        </w:r>
      </w:smartTag>
      <w:r w:rsidR="00776F03" w:rsidRPr="006B3A2C">
        <w:rPr>
          <w:sz w:val="22"/>
          <w:szCs w:val="22"/>
        </w:rPr>
        <w:t xml:space="preserve"> of </w:t>
      </w:r>
      <w:smartTag w:uri="urn:schemas-microsoft-com:office:smarttags" w:element="PlaceName">
        <w:r w:rsidR="00776F03" w:rsidRPr="006B3A2C">
          <w:rPr>
            <w:sz w:val="22"/>
            <w:szCs w:val="22"/>
          </w:rPr>
          <w:t>California</w:t>
        </w:r>
      </w:smartTag>
      <w:r w:rsidR="00776F03" w:rsidRPr="006B3A2C">
        <w:rPr>
          <w:sz w:val="22"/>
          <w:szCs w:val="22"/>
        </w:rPr>
        <w:t xml:space="preserve"> at </w:t>
      </w:r>
      <w:smartTag w:uri="urn:schemas-microsoft-com:office:smarttags" w:element="place">
        <w:smartTag w:uri="urn:schemas-microsoft-com:office:smarttags" w:element="City">
          <w:r w:rsidR="00776F03" w:rsidRPr="006B3A2C">
            <w:rPr>
              <w:sz w:val="22"/>
              <w:szCs w:val="22"/>
            </w:rPr>
            <w:t>Los Angeles</w:t>
          </w:r>
        </w:smartTag>
      </w:smartTag>
      <w:r w:rsidR="00776F03" w:rsidRPr="006B3A2C">
        <w:rPr>
          <w:sz w:val="22"/>
          <w:szCs w:val="22"/>
        </w:rPr>
        <w:t xml:space="preserve"> Integrated Substance Abuse Programs (ISAP). </w:t>
      </w:r>
    </w:p>
    <w:p w:rsidR="00E94DFA" w:rsidRPr="006B3A2C" w:rsidRDefault="00E94DFA" w:rsidP="00E94DFA">
      <w:pPr>
        <w:tabs>
          <w:tab w:val="left" w:pos="1260"/>
          <w:tab w:val="left" w:pos="1620"/>
          <w:tab w:val="left" w:pos="4320"/>
          <w:tab w:val="left" w:pos="5220"/>
        </w:tabs>
        <w:ind w:left="1260" w:hanging="1260"/>
        <w:rPr>
          <w:sz w:val="22"/>
          <w:szCs w:val="22"/>
        </w:rPr>
      </w:pPr>
      <w:r w:rsidRPr="006B3A2C">
        <w:rPr>
          <w:sz w:val="22"/>
          <w:szCs w:val="22"/>
        </w:rPr>
        <w:t>2000-2004</w:t>
      </w:r>
      <w:r w:rsidRPr="006B3A2C">
        <w:rPr>
          <w:sz w:val="22"/>
          <w:szCs w:val="22"/>
        </w:rPr>
        <w:tab/>
        <w:t xml:space="preserve">Associate Research Psychologist at the </w:t>
      </w:r>
      <w:smartTag w:uri="urn:schemas-microsoft-com:office:smarttags" w:element="PlaceType">
        <w:r w:rsidRPr="006B3A2C">
          <w:rPr>
            <w:sz w:val="22"/>
            <w:szCs w:val="22"/>
          </w:rPr>
          <w:t>University</w:t>
        </w:r>
      </w:smartTag>
      <w:r w:rsidRPr="006B3A2C">
        <w:rPr>
          <w:sz w:val="22"/>
          <w:szCs w:val="22"/>
        </w:rPr>
        <w:t xml:space="preserve"> of </w:t>
      </w:r>
      <w:smartTag w:uri="urn:schemas-microsoft-com:office:smarttags" w:element="PlaceName">
        <w:r w:rsidRPr="006B3A2C">
          <w:rPr>
            <w:sz w:val="22"/>
            <w:szCs w:val="22"/>
          </w:rPr>
          <w:t>California</w:t>
        </w:r>
      </w:smartTag>
      <w:r w:rsidRPr="006B3A2C">
        <w:rPr>
          <w:sz w:val="22"/>
          <w:szCs w:val="22"/>
        </w:rPr>
        <w:t xml:space="preserve"> at </w:t>
      </w:r>
      <w:smartTag w:uri="urn:schemas-microsoft-com:office:smarttags" w:element="place">
        <w:smartTag w:uri="urn:schemas-microsoft-com:office:smarttags" w:element="City">
          <w:r w:rsidRPr="006B3A2C">
            <w:rPr>
              <w:sz w:val="22"/>
              <w:szCs w:val="22"/>
            </w:rPr>
            <w:t>Los Angeles</w:t>
          </w:r>
        </w:smartTag>
      </w:smartTag>
      <w:r w:rsidRPr="006B3A2C">
        <w:rPr>
          <w:sz w:val="22"/>
          <w:szCs w:val="22"/>
        </w:rPr>
        <w:t xml:space="preserve"> Integrated Substance Abuse Programs (ISAP). </w:t>
      </w:r>
    </w:p>
    <w:p w:rsidR="00E94DFA" w:rsidRPr="006B3A2C" w:rsidRDefault="00E94DFA" w:rsidP="00E94DFA">
      <w:pPr>
        <w:tabs>
          <w:tab w:val="left" w:pos="1260"/>
          <w:tab w:val="left" w:pos="1620"/>
          <w:tab w:val="left" w:pos="4320"/>
          <w:tab w:val="left" w:pos="5220"/>
        </w:tabs>
        <w:ind w:left="1260" w:hanging="1260"/>
        <w:rPr>
          <w:sz w:val="22"/>
          <w:szCs w:val="22"/>
        </w:rPr>
      </w:pPr>
      <w:r w:rsidRPr="006B3A2C">
        <w:rPr>
          <w:sz w:val="22"/>
          <w:szCs w:val="22"/>
        </w:rPr>
        <w:t>1997-1999</w:t>
      </w:r>
      <w:r w:rsidRPr="006B3A2C">
        <w:rPr>
          <w:sz w:val="22"/>
          <w:szCs w:val="22"/>
        </w:rPr>
        <w:tab/>
        <w:t xml:space="preserve">Assistant Research Psychologist at the </w:t>
      </w:r>
      <w:smartTag w:uri="urn:schemas-microsoft-com:office:smarttags" w:element="PlaceType">
        <w:r w:rsidRPr="006B3A2C">
          <w:rPr>
            <w:sz w:val="22"/>
            <w:szCs w:val="22"/>
          </w:rPr>
          <w:t>University</w:t>
        </w:r>
      </w:smartTag>
      <w:r w:rsidRPr="006B3A2C">
        <w:rPr>
          <w:sz w:val="22"/>
          <w:szCs w:val="22"/>
        </w:rPr>
        <w:t xml:space="preserve"> of </w:t>
      </w:r>
      <w:smartTag w:uri="urn:schemas-microsoft-com:office:smarttags" w:element="PlaceName">
        <w:r w:rsidRPr="006B3A2C">
          <w:rPr>
            <w:sz w:val="22"/>
            <w:szCs w:val="22"/>
          </w:rPr>
          <w:t>California</w:t>
        </w:r>
      </w:smartTag>
      <w:r w:rsidRPr="006B3A2C">
        <w:rPr>
          <w:sz w:val="22"/>
          <w:szCs w:val="22"/>
        </w:rPr>
        <w:t xml:space="preserve"> at </w:t>
      </w:r>
      <w:smartTag w:uri="urn:schemas-microsoft-com:office:smarttags" w:element="place">
        <w:smartTag w:uri="urn:schemas-microsoft-com:office:smarttags" w:element="City">
          <w:r w:rsidRPr="006B3A2C">
            <w:rPr>
              <w:sz w:val="22"/>
              <w:szCs w:val="22"/>
            </w:rPr>
            <w:t>Los Angeles</w:t>
          </w:r>
        </w:smartTag>
      </w:smartTag>
      <w:r w:rsidRPr="006B3A2C">
        <w:rPr>
          <w:sz w:val="22"/>
          <w:szCs w:val="22"/>
        </w:rPr>
        <w:t xml:space="preserve"> Integrated Substance Abuse Programs (ISAP). </w:t>
      </w:r>
    </w:p>
    <w:p w:rsidR="00776F03" w:rsidRPr="006B3A2C" w:rsidRDefault="00776F03">
      <w:pPr>
        <w:tabs>
          <w:tab w:val="left" w:pos="1260"/>
          <w:tab w:val="left" w:pos="1620"/>
          <w:tab w:val="left" w:pos="4320"/>
          <w:tab w:val="left" w:pos="5220"/>
        </w:tabs>
        <w:ind w:left="1260" w:hanging="1260"/>
        <w:rPr>
          <w:sz w:val="22"/>
          <w:szCs w:val="22"/>
        </w:rPr>
      </w:pPr>
      <w:r w:rsidRPr="006B3A2C">
        <w:rPr>
          <w:sz w:val="22"/>
          <w:szCs w:val="22"/>
        </w:rPr>
        <w:t>1995-1997</w:t>
      </w:r>
      <w:r w:rsidRPr="006B3A2C">
        <w:rPr>
          <w:sz w:val="22"/>
          <w:szCs w:val="22"/>
        </w:rPr>
        <w:tab/>
        <w:t xml:space="preserve">Assistant Professor of Psychiatry and Research Scientist at the Center on Drug and Alcohol Research at the </w:t>
      </w:r>
      <w:smartTag w:uri="urn:schemas-microsoft-com:office:smarttags" w:element="place">
        <w:smartTag w:uri="urn:schemas-microsoft-com:office:smarttags" w:element="PlaceType">
          <w:r w:rsidRPr="006B3A2C">
            <w:rPr>
              <w:sz w:val="22"/>
              <w:szCs w:val="22"/>
            </w:rPr>
            <w:t>University</w:t>
          </w:r>
        </w:smartTag>
        <w:r w:rsidRPr="006B3A2C">
          <w:rPr>
            <w:sz w:val="22"/>
            <w:szCs w:val="22"/>
          </w:rPr>
          <w:t xml:space="preserve"> of </w:t>
        </w:r>
        <w:smartTag w:uri="urn:schemas-microsoft-com:office:smarttags" w:element="PlaceName">
          <w:r w:rsidRPr="006B3A2C">
            <w:rPr>
              <w:sz w:val="22"/>
              <w:szCs w:val="22"/>
            </w:rPr>
            <w:t>Kentucky</w:t>
          </w:r>
        </w:smartTag>
      </w:smartTag>
      <w:r w:rsidRPr="006B3A2C">
        <w:rPr>
          <w:sz w:val="22"/>
          <w:szCs w:val="22"/>
        </w:rPr>
        <w:t xml:space="preserve">. </w:t>
      </w:r>
    </w:p>
    <w:p w:rsidR="00776F03" w:rsidRPr="006B3A2C" w:rsidRDefault="00776F03">
      <w:pPr>
        <w:pStyle w:val="BodyTextIndent3"/>
        <w:jc w:val="left"/>
        <w:rPr>
          <w:sz w:val="22"/>
          <w:szCs w:val="22"/>
        </w:rPr>
      </w:pPr>
      <w:r w:rsidRPr="006B3A2C">
        <w:rPr>
          <w:sz w:val="22"/>
          <w:szCs w:val="22"/>
        </w:rPr>
        <w:t>199</w:t>
      </w:r>
      <w:r w:rsidR="00E94DFA" w:rsidRPr="006B3A2C">
        <w:rPr>
          <w:sz w:val="22"/>
          <w:szCs w:val="22"/>
        </w:rPr>
        <w:t>3</w:t>
      </w:r>
      <w:r w:rsidRPr="006B3A2C">
        <w:rPr>
          <w:sz w:val="22"/>
          <w:szCs w:val="22"/>
        </w:rPr>
        <w:t>-1995</w:t>
      </w:r>
      <w:r w:rsidRPr="006B3A2C">
        <w:rPr>
          <w:sz w:val="22"/>
          <w:szCs w:val="22"/>
        </w:rPr>
        <w:tab/>
        <w:t xml:space="preserve">Lead </w:t>
      </w:r>
      <w:r w:rsidR="00E94DFA" w:rsidRPr="006B3A2C">
        <w:rPr>
          <w:sz w:val="22"/>
          <w:szCs w:val="22"/>
        </w:rPr>
        <w:t>Analyst</w:t>
      </w:r>
      <w:r w:rsidRPr="006B3A2C">
        <w:rPr>
          <w:sz w:val="22"/>
          <w:szCs w:val="22"/>
        </w:rPr>
        <w:t xml:space="preserve">, </w:t>
      </w:r>
      <w:smartTag w:uri="urn:schemas-microsoft-com:office:smarttags" w:element="place">
        <w:smartTag w:uri="urn:schemas-microsoft-com:office:smarttags" w:element="State">
          <w:r w:rsidRPr="006B3A2C">
            <w:rPr>
              <w:sz w:val="22"/>
              <w:szCs w:val="22"/>
            </w:rPr>
            <w:t>Texas</w:t>
          </w:r>
        </w:smartTag>
      </w:smartTag>
      <w:r w:rsidRPr="006B3A2C">
        <w:rPr>
          <w:sz w:val="22"/>
          <w:szCs w:val="22"/>
        </w:rPr>
        <w:t xml:space="preserve"> Commission on Alcohol and Drug Abuse. </w:t>
      </w:r>
      <w:r w:rsidR="00E94DFA" w:rsidRPr="006B3A2C">
        <w:rPr>
          <w:sz w:val="22"/>
          <w:szCs w:val="22"/>
        </w:rPr>
        <w:t xml:space="preserve"> </w:t>
      </w:r>
    </w:p>
    <w:p w:rsidR="00776F03" w:rsidRPr="006B3A2C" w:rsidRDefault="00776F03">
      <w:pPr>
        <w:pStyle w:val="BodyTextIndent2"/>
        <w:jc w:val="left"/>
        <w:rPr>
          <w:szCs w:val="22"/>
        </w:rPr>
      </w:pPr>
      <w:r w:rsidRPr="006B3A2C">
        <w:rPr>
          <w:szCs w:val="22"/>
        </w:rPr>
        <w:t>1989-1992</w:t>
      </w:r>
      <w:r w:rsidRPr="006B3A2C">
        <w:rPr>
          <w:szCs w:val="22"/>
        </w:rPr>
        <w:tab/>
        <w:t xml:space="preserve">Research Assistant, Institute of Behavioral Research, </w:t>
      </w:r>
      <w:smartTag w:uri="urn:schemas-microsoft-com:office:smarttags" w:element="place">
        <w:smartTag w:uri="urn:schemas-microsoft-com:office:smarttags" w:element="PlaceName">
          <w:r w:rsidRPr="006B3A2C">
            <w:rPr>
              <w:szCs w:val="22"/>
            </w:rPr>
            <w:t>Texas</w:t>
          </w:r>
        </w:smartTag>
        <w:r w:rsidRPr="006B3A2C">
          <w:rPr>
            <w:szCs w:val="22"/>
          </w:rPr>
          <w:t xml:space="preserve"> </w:t>
        </w:r>
        <w:smartTag w:uri="urn:schemas-microsoft-com:office:smarttags" w:element="PlaceName">
          <w:r w:rsidRPr="006B3A2C">
            <w:rPr>
              <w:szCs w:val="22"/>
            </w:rPr>
            <w:t>Christian</w:t>
          </w:r>
        </w:smartTag>
        <w:r w:rsidRPr="006B3A2C">
          <w:rPr>
            <w:szCs w:val="22"/>
          </w:rPr>
          <w:t xml:space="preserve">  </w:t>
        </w:r>
        <w:smartTag w:uri="urn:schemas-microsoft-com:office:smarttags" w:element="PlaceName">
          <w:r w:rsidRPr="006B3A2C">
            <w:rPr>
              <w:szCs w:val="22"/>
            </w:rPr>
            <w:t>University</w:t>
          </w:r>
        </w:smartTag>
      </w:smartTag>
      <w:r w:rsidRPr="006B3A2C">
        <w:rPr>
          <w:szCs w:val="22"/>
        </w:rPr>
        <w:t xml:space="preserve">. </w:t>
      </w:r>
      <w:r w:rsidR="00E94DFA" w:rsidRPr="006B3A2C">
        <w:rPr>
          <w:szCs w:val="22"/>
        </w:rPr>
        <w:t xml:space="preserve"> </w:t>
      </w:r>
    </w:p>
    <w:p w:rsidR="00776F03" w:rsidRPr="006B3A2C" w:rsidRDefault="00776F03">
      <w:pPr>
        <w:tabs>
          <w:tab w:val="left" w:pos="1260"/>
          <w:tab w:val="left" w:pos="1620"/>
          <w:tab w:val="left" w:pos="4320"/>
          <w:tab w:val="left" w:pos="5220"/>
        </w:tabs>
        <w:ind w:left="720" w:hanging="720"/>
        <w:rPr>
          <w:sz w:val="22"/>
          <w:szCs w:val="22"/>
        </w:rPr>
      </w:pPr>
    </w:p>
    <w:p w:rsidR="00F951F0" w:rsidRPr="006B3A2C" w:rsidRDefault="00CA39A1">
      <w:pPr>
        <w:tabs>
          <w:tab w:val="left" w:pos="1260"/>
          <w:tab w:val="left" w:pos="1620"/>
          <w:tab w:val="left" w:pos="4320"/>
          <w:tab w:val="left" w:pos="5220"/>
        </w:tabs>
        <w:rPr>
          <w:b/>
          <w:sz w:val="22"/>
          <w:szCs w:val="22"/>
        </w:rPr>
      </w:pPr>
      <w:r w:rsidRPr="006B3A2C">
        <w:rPr>
          <w:b/>
          <w:sz w:val="22"/>
          <w:szCs w:val="22"/>
        </w:rPr>
        <w:t xml:space="preserve">PROFESSIONAL ACTIVITIES </w:t>
      </w:r>
    </w:p>
    <w:p w:rsidR="005F3F4C" w:rsidRDefault="005F3F4C" w:rsidP="00CA39A1">
      <w:pPr>
        <w:pStyle w:val="BodyText1"/>
        <w:tabs>
          <w:tab w:val="left" w:pos="1260"/>
          <w:tab w:val="left" w:pos="4320"/>
          <w:tab w:val="left" w:pos="5220"/>
        </w:tabs>
        <w:spacing w:after="120" w:line="240" w:lineRule="auto"/>
        <w:rPr>
          <w:b/>
          <w:noProof w:val="0"/>
          <w:szCs w:val="22"/>
        </w:rPr>
      </w:pPr>
    </w:p>
    <w:p w:rsidR="00CA39A1" w:rsidRPr="006B3A2C" w:rsidRDefault="00CA39A1" w:rsidP="00CA39A1">
      <w:pPr>
        <w:pStyle w:val="BodyText1"/>
        <w:tabs>
          <w:tab w:val="left" w:pos="1260"/>
          <w:tab w:val="left" w:pos="4320"/>
          <w:tab w:val="left" w:pos="5220"/>
        </w:tabs>
        <w:spacing w:after="120" w:line="240" w:lineRule="auto"/>
        <w:rPr>
          <w:b/>
          <w:noProof w:val="0"/>
          <w:szCs w:val="22"/>
        </w:rPr>
      </w:pPr>
      <w:r w:rsidRPr="006B3A2C">
        <w:rPr>
          <w:b/>
          <w:noProof w:val="0"/>
          <w:szCs w:val="22"/>
        </w:rPr>
        <w:t>Community Activities</w:t>
      </w:r>
    </w:p>
    <w:p w:rsidR="00D00EA5" w:rsidRDefault="00D00EA5" w:rsidP="00CA39A1">
      <w:pPr>
        <w:pStyle w:val="BodyText1"/>
        <w:tabs>
          <w:tab w:val="left" w:pos="1260"/>
          <w:tab w:val="left" w:pos="4320"/>
          <w:tab w:val="left" w:pos="5220"/>
        </w:tabs>
        <w:spacing w:after="120" w:line="240" w:lineRule="auto"/>
        <w:rPr>
          <w:szCs w:val="22"/>
        </w:rPr>
      </w:pPr>
      <w:r>
        <w:rPr>
          <w:szCs w:val="22"/>
        </w:rPr>
        <w:t xml:space="preserve">Senior Fellow, </w:t>
      </w:r>
      <w:r w:rsidRPr="00D00EA5">
        <w:rPr>
          <w:bCs/>
        </w:rPr>
        <w:t>UC Criminal Justice &amp; Health Consortium</w:t>
      </w:r>
      <w:r>
        <w:t xml:space="preserve"> </w:t>
      </w:r>
    </w:p>
    <w:p w:rsidR="00066241" w:rsidRPr="00066241" w:rsidRDefault="00066241" w:rsidP="00CA39A1">
      <w:pPr>
        <w:pStyle w:val="BodyText1"/>
        <w:tabs>
          <w:tab w:val="left" w:pos="1260"/>
          <w:tab w:val="left" w:pos="4320"/>
          <w:tab w:val="left" w:pos="5220"/>
        </w:tabs>
        <w:spacing w:after="120" w:line="240" w:lineRule="auto"/>
        <w:rPr>
          <w:noProof w:val="0"/>
          <w:szCs w:val="22"/>
        </w:rPr>
      </w:pPr>
      <w:r w:rsidRPr="00066241">
        <w:rPr>
          <w:szCs w:val="22"/>
        </w:rPr>
        <w:t>Advisor to the Africa Mental Health Foundation (AMHF) in the area of </w:t>
      </w:r>
      <w:r w:rsidRPr="00066241">
        <w:rPr>
          <w:rStyle w:val="Strong"/>
          <w:b w:val="0"/>
          <w:szCs w:val="22"/>
        </w:rPr>
        <w:t xml:space="preserve">alcohol and substance abuse </w:t>
      </w:r>
      <w:r w:rsidRPr="00066241">
        <w:rPr>
          <w:rStyle w:val="Strong"/>
          <w:szCs w:val="22"/>
        </w:rPr>
        <w:t>(</w:t>
      </w:r>
      <w:hyperlink r:id="rId9" w:history="1">
        <w:r w:rsidR="00D54B05" w:rsidRPr="002B357A">
          <w:rPr>
            <w:rStyle w:val="Hyperlink"/>
            <w:szCs w:val="22"/>
          </w:rPr>
          <w:t>www.africamentalhealthfoundation.org</w:t>
        </w:r>
      </w:hyperlink>
      <w:r w:rsidRPr="00066241">
        <w:rPr>
          <w:szCs w:val="22"/>
        </w:rPr>
        <w:t>)</w:t>
      </w:r>
      <w:r>
        <w:rPr>
          <w:szCs w:val="22"/>
        </w:rPr>
        <w:t>.</w:t>
      </w:r>
    </w:p>
    <w:p w:rsidR="00A26B1C" w:rsidRPr="006B3A2C" w:rsidRDefault="00A26B1C" w:rsidP="00CA39A1">
      <w:pPr>
        <w:pStyle w:val="BodyText1"/>
        <w:tabs>
          <w:tab w:val="left" w:pos="1260"/>
          <w:tab w:val="left" w:pos="4320"/>
          <w:tab w:val="left" w:pos="5220"/>
        </w:tabs>
        <w:spacing w:after="120" w:line="240" w:lineRule="auto"/>
        <w:rPr>
          <w:noProof w:val="0"/>
          <w:szCs w:val="22"/>
        </w:rPr>
      </w:pPr>
      <w:r w:rsidRPr="00066241">
        <w:rPr>
          <w:noProof w:val="0"/>
          <w:szCs w:val="22"/>
        </w:rPr>
        <w:t xml:space="preserve">Member of the County of Los Angeles Department of Mental Health Adult Systems of </w:t>
      </w:r>
      <w:r w:rsidRPr="006B3A2C">
        <w:rPr>
          <w:noProof w:val="0"/>
          <w:szCs w:val="22"/>
        </w:rPr>
        <w:t>Care—Jail Mental Services, Quality, Academics and Research Advisory Board.</w:t>
      </w:r>
    </w:p>
    <w:p w:rsidR="00CA39A1" w:rsidRPr="006B3A2C" w:rsidRDefault="00CA39A1" w:rsidP="00CA39A1">
      <w:pPr>
        <w:pStyle w:val="BodyText1"/>
        <w:tabs>
          <w:tab w:val="left" w:pos="1260"/>
          <w:tab w:val="left" w:pos="4320"/>
          <w:tab w:val="left" w:pos="5220"/>
        </w:tabs>
        <w:spacing w:after="120" w:line="240" w:lineRule="auto"/>
        <w:rPr>
          <w:noProof w:val="0"/>
          <w:szCs w:val="22"/>
        </w:rPr>
      </w:pPr>
      <w:r w:rsidRPr="006B3A2C">
        <w:rPr>
          <w:noProof w:val="0"/>
          <w:szCs w:val="22"/>
        </w:rPr>
        <w:t xml:space="preserve">Member of the </w:t>
      </w:r>
      <w:smartTag w:uri="urn:schemas-microsoft-com:office:smarttags" w:element="place">
        <w:smartTag w:uri="urn:schemas-microsoft-com:office:smarttags" w:element="country-region">
          <w:r w:rsidRPr="006B3A2C">
            <w:rPr>
              <w:noProof w:val="0"/>
              <w:szCs w:val="22"/>
            </w:rPr>
            <w:t>U.S.</w:t>
          </w:r>
        </w:smartTag>
      </w:smartTag>
      <w:r w:rsidRPr="006B3A2C">
        <w:rPr>
          <w:noProof w:val="0"/>
          <w:szCs w:val="22"/>
        </w:rPr>
        <w:t xml:space="preserve"> Health and Human Services Advisory Committee on HIV and STD Prevention of the Centers for Disease Control (2002-2005).</w:t>
      </w:r>
    </w:p>
    <w:p w:rsidR="00CA39A1" w:rsidRPr="006B3A2C" w:rsidRDefault="00CA39A1" w:rsidP="00CA39A1">
      <w:pPr>
        <w:pStyle w:val="BodyText1"/>
        <w:tabs>
          <w:tab w:val="left" w:pos="1260"/>
          <w:tab w:val="left" w:pos="4320"/>
          <w:tab w:val="left" w:pos="5220"/>
        </w:tabs>
        <w:spacing w:after="120" w:line="240" w:lineRule="auto"/>
        <w:rPr>
          <w:noProof w:val="0"/>
          <w:szCs w:val="22"/>
        </w:rPr>
      </w:pPr>
      <w:r w:rsidRPr="006B3A2C">
        <w:rPr>
          <w:noProof w:val="0"/>
          <w:szCs w:val="22"/>
        </w:rPr>
        <w:t xml:space="preserve">Co-Editor of the Offender </w:t>
      </w:r>
      <w:r w:rsidR="00BE25E3">
        <w:rPr>
          <w:noProof w:val="0"/>
          <w:szCs w:val="22"/>
        </w:rPr>
        <w:t>Programs</w:t>
      </w:r>
      <w:r w:rsidRPr="006B3A2C">
        <w:rPr>
          <w:noProof w:val="0"/>
          <w:szCs w:val="22"/>
        </w:rPr>
        <w:t xml:space="preserve"> Report (</w:t>
      </w:r>
      <w:smartTag w:uri="urn:schemas-microsoft-com:office:smarttags" w:element="place">
        <w:smartTag w:uri="urn:schemas-microsoft-com:office:smarttags" w:element="State">
          <w:r w:rsidRPr="006B3A2C">
            <w:rPr>
              <w:noProof w:val="0"/>
              <w:szCs w:val="22"/>
            </w:rPr>
            <w:t>New York</w:t>
          </w:r>
        </w:smartTag>
      </w:smartTag>
      <w:r w:rsidRPr="006B3A2C">
        <w:rPr>
          <w:noProof w:val="0"/>
          <w:szCs w:val="22"/>
        </w:rPr>
        <w:t xml:space="preserve">: Civic Research Institute) </w:t>
      </w:r>
    </w:p>
    <w:p w:rsidR="00CA39A1" w:rsidRDefault="00CA39A1" w:rsidP="00CA39A1">
      <w:pPr>
        <w:pStyle w:val="BodyText1"/>
        <w:tabs>
          <w:tab w:val="left" w:pos="1260"/>
          <w:tab w:val="left" w:pos="4320"/>
          <w:tab w:val="left" w:pos="5220"/>
        </w:tabs>
        <w:spacing w:after="120" w:line="240" w:lineRule="auto"/>
        <w:rPr>
          <w:noProof w:val="0"/>
          <w:szCs w:val="22"/>
        </w:rPr>
      </w:pPr>
      <w:r w:rsidRPr="006B3A2C">
        <w:rPr>
          <w:noProof w:val="0"/>
          <w:szCs w:val="22"/>
        </w:rPr>
        <w:lastRenderedPageBreak/>
        <w:t xml:space="preserve">Visiting professor at the Universidad Autonoma de Nuevo </w:t>
      </w:r>
      <w:smartTag w:uri="urn:schemas-microsoft-com:office:smarttags" w:element="country-region">
        <w:r w:rsidRPr="006B3A2C">
          <w:rPr>
            <w:noProof w:val="0"/>
            <w:szCs w:val="22"/>
          </w:rPr>
          <w:t>Leon</w:t>
        </w:r>
      </w:smartTag>
      <w:r w:rsidRPr="006B3A2C">
        <w:rPr>
          <w:noProof w:val="0"/>
          <w:szCs w:val="22"/>
        </w:rPr>
        <w:t xml:space="preserve"> in </w:t>
      </w:r>
      <w:smartTag w:uri="urn:schemas-microsoft-com:office:smarttags" w:element="place">
        <w:smartTag w:uri="urn:schemas-microsoft-com:office:smarttags" w:element="City">
          <w:r w:rsidRPr="006B3A2C">
            <w:rPr>
              <w:noProof w:val="0"/>
              <w:szCs w:val="22"/>
            </w:rPr>
            <w:t>Monterrey</w:t>
          </w:r>
        </w:smartTag>
        <w:r w:rsidRPr="006B3A2C">
          <w:rPr>
            <w:noProof w:val="0"/>
            <w:szCs w:val="22"/>
          </w:rPr>
          <w:t xml:space="preserve">, </w:t>
        </w:r>
        <w:smartTag w:uri="urn:schemas-microsoft-com:office:smarttags" w:element="country-region">
          <w:r w:rsidRPr="006B3A2C">
            <w:rPr>
              <w:noProof w:val="0"/>
              <w:szCs w:val="22"/>
            </w:rPr>
            <w:t>Mexico</w:t>
          </w:r>
        </w:smartTag>
      </w:smartTag>
      <w:r w:rsidRPr="006B3A2C">
        <w:rPr>
          <w:noProof w:val="0"/>
          <w:szCs w:val="22"/>
        </w:rPr>
        <w:t xml:space="preserve"> (2001-present) </w:t>
      </w:r>
    </w:p>
    <w:p w:rsidR="00BE25E3" w:rsidRPr="006B3A2C" w:rsidRDefault="00BE25E3" w:rsidP="00CA39A1">
      <w:pPr>
        <w:pStyle w:val="BodyText1"/>
        <w:tabs>
          <w:tab w:val="left" w:pos="1260"/>
          <w:tab w:val="left" w:pos="4320"/>
          <w:tab w:val="left" w:pos="5220"/>
        </w:tabs>
        <w:spacing w:after="120" w:line="240" w:lineRule="auto"/>
        <w:rPr>
          <w:noProof w:val="0"/>
          <w:szCs w:val="22"/>
        </w:rPr>
      </w:pPr>
      <w:r>
        <w:rPr>
          <w:noProof w:val="0"/>
          <w:szCs w:val="22"/>
        </w:rPr>
        <w:t>Member of the UCLA Institutional Review Board (2006-2009)</w:t>
      </w:r>
    </w:p>
    <w:p w:rsidR="00776F03" w:rsidRPr="000C7575" w:rsidRDefault="00CA39A1">
      <w:pPr>
        <w:tabs>
          <w:tab w:val="left" w:pos="1260"/>
          <w:tab w:val="left" w:pos="1620"/>
          <w:tab w:val="left" w:pos="4320"/>
          <w:tab w:val="left" w:pos="5220"/>
        </w:tabs>
        <w:rPr>
          <w:b/>
          <w:sz w:val="22"/>
          <w:szCs w:val="22"/>
        </w:rPr>
      </w:pPr>
      <w:r w:rsidRPr="000C7575">
        <w:rPr>
          <w:b/>
          <w:sz w:val="22"/>
          <w:szCs w:val="22"/>
        </w:rPr>
        <w:t xml:space="preserve">RESEARCH GRANTS RECEIVED </w:t>
      </w:r>
    </w:p>
    <w:p w:rsidR="002B200E" w:rsidRPr="000C7575" w:rsidRDefault="002B200E" w:rsidP="002B200E">
      <w:pPr>
        <w:pStyle w:val="Section"/>
        <w:jc w:val="both"/>
        <w:rPr>
          <w:rFonts w:ascii="Times New Roman" w:hAnsi="Times New Roman"/>
          <w:sz w:val="22"/>
          <w:szCs w:val="22"/>
        </w:rPr>
      </w:pPr>
      <w:r w:rsidRPr="000C7575">
        <w:rPr>
          <w:rFonts w:ascii="Times New Roman" w:hAnsi="Times New Roman"/>
          <w:b/>
          <w:sz w:val="22"/>
          <w:szCs w:val="22"/>
        </w:rPr>
        <w:t>Active</w:t>
      </w:r>
    </w:p>
    <w:p w:rsidR="000A2AD1" w:rsidRPr="000C7575" w:rsidRDefault="000A2AD1" w:rsidP="00137FBA">
      <w:pPr>
        <w:adjustRightInd w:val="0"/>
        <w:rPr>
          <w:b/>
          <w:sz w:val="22"/>
          <w:szCs w:val="22"/>
        </w:rPr>
      </w:pPr>
    </w:p>
    <w:p w:rsidR="00345513" w:rsidRPr="000C7575" w:rsidRDefault="00345513" w:rsidP="00345513">
      <w:pPr>
        <w:pStyle w:val="Section"/>
        <w:jc w:val="both"/>
        <w:rPr>
          <w:rFonts w:ascii="Times New Roman" w:hAnsi="Times New Roman"/>
          <w:b/>
          <w:sz w:val="22"/>
        </w:rPr>
      </w:pPr>
      <w:r w:rsidRPr="000C7575">
        <w:rPr>
          <w:rFonts w:ascii="Times New Roman" w:hAnsi="Times New Roman"/>
          <w:b/>
          <w:sz w:val="22"/>
        </w:rPr>
        <w:t>Depot Pharmacotherapies for Opioid-Dependent Offenders: Outcomes and Costs</w:t>
      </w:r>
    </w:p>
    <w:p w:rsidR="00345513" w:rsidRPr="000C7575" w:rsidRDefault="00345513" w:rsidP="00345513">
      <w:pPr>
        <w:pStyle w:val="Section"/>
        <w:jc w:val="both"/>
        <w:rPr>
          <w:rFonts w:ascii="Times New Roman" w:hAnsi="Times New Roman"/>
          <w:sz w:val="22"/>
        </w:rPr>
      </w:pPr>
      <w:r w:rsidRPr="000C7575">
        <w:rPr>
          <w:rFonts w:ascii="Times New Roman" w:hAnsi="Times New Roman"/>
          <w:sz w:val="22"/>
        </w:rPr>
        <w:t>1 U01 DA034743-01A1 (PI: Farabee)</w:t>
      </w:r>
      <w:r w:rsidRPr="000C7575">
        <w:rPr>
          <w:rFonts w:ascii="Times New Roman" w:hAnsi="Times New Roman"/>
          <w:sz w:val="22"/>
        </w:rPr>
        <w:tab/>
      </w:r>
      <w:r w:rsidRPr="000C7575">
        <w:rPr>
          <w:rFonts w:ascii="Times New Roman" w:hAnsi="Times New Roman"/>
          <w:sz w:val="22"/>
        </w:rPr>
        <w:tab/>
        <w:t>06/01/13 - 05/31/17</w:t>
      </w:r>
      <w:r w:rsidRPr="000C7575">
        <w:rPr>
          <w:rFonts w:ascii="Times New Roman" w:hAnsi="Times New Roman"/>
          <w:sz w:val="22"/>
        </w:rPr>
        <w:tab/>
      </w:r>
      <w:r w:rsidRPr="000C7575">
        <w:rPr>
          <w:rFonts w:ascii="Times New Roman" w:hAnsi="Times New Roman"/>
          <w:sz w:val="22"/>
        </w:rPr>
        <w:tab/>
      </w:r>
    </w:p>
    <w:p w:rsidR="00345513" w:rsidRPr="000C7575" w:rsidRDefault="00345513" w:rsidP="00345513">
      <w:pPr>
        <w:pStyle w:val="Section"/>
        <w:jc w:val="both"/>
        <w:rPr>
          <w:rFonts w:ascii="Times New Roman" w:hAnsi="Times New Roman"/>
          <w:sz w:val="22"/>
        </w:rPr>
      </w:pPr>
      <w:r w:rsidRPr="000C7575">
        <w:rPr>
          <w:rFonts w:ascii="Times New Roman" w:hAnsi="Times New Roman"/>
          <w:sz w:val="22"/>
        </w:rPr>
        <w:t>NIH/NIDA</w:t>
      </w:r>
      <w:r w:rsidRPr="000C7575">
        <w:rPr>
          <w:rFonts w:ascii="Times New Roman" w:hAnsi="Times New Roman"/>
          <w:sz w:val="22"/>
        </w:rPr>
        <w:tab/>
      </w:r>
      <w:r w:rsidRPr="000C7575">
        <w:rPr>
          <w:rFonts w:ascii="Times New Roman" w:hAnsi="Times New Roman"/>
          <w:sz w:val="22"/>
        </w:rPr>
        <w:tab/>
      </w:r>
      <w:r w:rsidRPr="000C7575">
        <w:rPr>
          <w:rFonts w:ascii="Times New Roman" w:hAnsi="Times New Roman"/>
          <w:sz w:val="22"/>
        </w:rPr>
        <w:tab/>
      </w:r>
      <w:r w:rsidRPr="000C7575">
        <w:rPr>
          <w:rFonts w:ascii="Times New Roman" w:hAnsi="Times New Roman"/>
          <w:sz w:val="22"/>
        </w:rPr>
        <w:tab/>
      </w:r>
      <w:r w:rsidRPr="000C7575">
        <w:rPr>
          <w:rFonts w:ascii="Times New Roman" w:hAnsi="Times New Roman"/>
          <w:sz w:val="22"/>
        </w:rPr>
        <w:tab/>
        <w:t>$</w:t>
      </w:r>
      <w:r w:rsidR="005F3F4C" w:rsidRPr="000C7575">
        <w:rPr>
          <w:rFonts w:ascii="Times New Roman" w:hAnsi="Times New Roman"/>
          <w:sz w:val="22"/>
        </w:rPr>
        <w:t>2,500,000</w:t>
      </w:r>
    </w:p>
    <w:p w:rsidR="00345513" w:rsidRPr="000C7575" w:rsidRDefault="00345513" w:rsidP="00345513">
      <w:pPr>
        <w:pStyle w:val="Section"/>
        <w:ind w:left="720"/>
        <w:jc w:val="both"/>
        <w:rPr>
          <w:rFonts w:ascii="Times New Roman" w:hAnsi="Times New Roman"/>
          <w:sz w:val="22"/>
        </w:rPr>
      </w:pPr>
    </w:p>
    <w:p w:rsidR="00345513" w:rsidRPr="000C7575" w:rsidRDefault="00345513" w:rsidP="009C2CFD">
      <w:pPr>
        <w:pStyle w:val="Section"/>
        <w:rPr>
          <w:rFonts w:ascii="Times New Roman" w:hAnsi="Times New Roman"/>
          <w:sz w:val="22"/>
          <w:szCs w:val="22"/>
        </w:rPr>
      </w:pPr>
      <w:r w:rsidRPr="000C7575">
        <w:rPr>
          <w:rFonts w:ascii="Times New Roman" w:hAnsi="Times New Roman"/>
          <w:sz w:val="22"/>
          <w:szCs w:val="22"/>
        </w:rPr>
        <w:t xml:space="preserve">The major goal of this project is to assess </w:t>
      </w:r>
      <w:r w:rsidR="005F3F4C" w:rsidRPr="000C7575">
        <w:rPr>
          <w:rFonts w:ascii="Times New Roman" w:hAnsi="Times New Roman"/>
          <w:sz w:val="22"/>
          <w:szCs w:val="22"/>
        </w:rPr>
        <w:t>depot naltrexone (alone and combined with a patient navigator) relative to treatment as usual</w:t>
      </w:r>
      <w:r w:rsidRPr="000C7575">
        <w:rPr>
          <w:rFonts w:ascii="Times New Roman" w:hAnsi="Times New Roman"/>
          <w:sz w:val="22"/>
          <w:szCs w:val="22"/>
        </w:rPr>
        <w:t>, with regard to patient acceptance, effectiveness, and economic benefits.</w:t>
      </w:r>
    </w:p>
    <w:p w:rsidR="00FF65EF" w:rsidRPr="000C7575" w:rsidRDefault="00FF65EF" w:rsidP="009C2CFD">
      <w:pPr>
        <w:pStyle w:val="Section"/>
        <w:rPr>
          <w:rFonts w:ascii="Times New Roman" w:hAnsi="Times New Roman"/>
          <w:sz w:val="22"/>
          <w:szCs w:val="22"/>
        </w:rPr>
      </w:pP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tabs>
          <w:tab w:val="left" w:pos="4320"/>
          <w:tab w:val="left" w:pos="8280"/>
          <w:tab w:val="right" w:pos="10800"/>
        </w:tabs>
        <w:rPr>
          <w:b/>
          <w:sz w:val="22"/>
          <w:szCs w:val="22"/>
        </w:rPr>
      </w:pPr>
      <w:r w:rsidRPr="000C7575">
        <w:rPr>
          <w:b/>
          <w:sz w:val="22"/>
          <w:szCs w:val="22"/>
        </w:rPr>
        <w:t>From Behind Bars to Between the Cracks</w:t>
      </w:r>
    </w:p>
    <w:p w:rsidR="005F3F4C" w:rsidRPr="000C7575" w:rsidRDefault="005F3F4C" w:rsidP="005F3F4C">
      <w:pPr>
        <w:tabs>
          <w:tab w:val="left" w:pos="4320"/>
          <w:tab w:val="left" w:pos="8280"/>
          <w:tab w:val="right" w:pos="10800"/>
        </w:tabs>
        <w:rPr>
          <w:sz w:val="22"/>
          <w:szCs w:val="22"/>
        </w:rPr>
      </w:pPr>
      <w:r w:rsidRPr="000C7575">
        <w:rPr>
          <w:sz w:val="22"/>
          <w:szCs w:val="22"/>
        </w:rPr>
        <w:t>20163857 (PI: Farabee) 5/1/17 – 4/30/18</w:t>
      </w:r>
      <w:r w:rsidRPr="000C7575">
        <w:rPr>
          <w:sz w:val="22"/>
          <w:szCs w:val="22"/>
        </w:rPr>
        <w:tab/>
        <w:t xml:space="preserve"> </w:t>
      </w:r>
    </w:p>
    <w:p w:rsidR="005F3F4C" w:rsidRPr="000C7575" w:rsidRDefault="005F3F4C" w:rsidP="005F3F4C">
      <w:pPr>
        <w:tabs>
          <w:tab w:val="left" w:pos="4320"/>
          <w:tab w:val="left" w:pos="8280"/>
          <w:tab w:val="right" w:pos="10800"/>
        </w:tabs>
        <w:rPr>
          <w:sz w:val="22"/>
          <w:szCs w:val="22"/>
        </w:rPr>
      </w:pPr>
      <w:r w:rsidRPr="000C7575">
        <w:rPr>
          <w:sz w:val="22"/>
          <w:szCs w:val="22"/>
        </w:rPr>
        <w:t>Charles Koch Foundation</w:t>
      </w:r>
      <w:r w:rsidRPr="000C7575">
        <w:rPr>
          <w:sz w:val="22"/>
          <w:szCs w:val="22"/>
        </w:rPr>
        <w:tab/>
        <w:t xml:space="preserve"> </w:t>
      </w: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tabs>
          <w:tab w:val="left" w:pos="4320"/>
          <w:tab w:val="left" w:pos="8280"/>
          <w:tab w:val="right" w:pos="10800"/>
        </w:tabs>
        <w:rPr>
          <w:sz w:val="22"/>
          <w:szCs w:val="22"/>
        </w:rPr>
      </w:pPr>
      <w:r w:rsidRPr="000C7575">
        <w:rPr>
          <w:sz w:val="22"/>
          <w:szCs w:val="22"/>
        </w:rPr>
        <w:t>Parolees (N=100) with serious mental illness will be participate in brief, monthly interviews over a 12-month period to assess their access to and participation in psychiatric services, reasons why they entered/did not enter care, reasons for remaining/dropping out, perception of services, whether or not they were transferred from CDCR-funded to county-funded care, overall psychological functioning, conditions around revocations/re-arrests (if applicable), and how existing post-release services can be improved.</w:t>
      </w: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tabs>
          <w:tab w:val="left" w:pos="4320"/>
          <w:tab w:val="left" w:pos="8280"/>
          <w:tab w:val="right" w:pos="10800"/>
        </w:tabs>
        <w:rPr>
          <w:sz w:val="22"/>
          <w:szCs w:val="22"/>
        </w:rPr>
      </w:pPr>
      <w:r w:rsidRPr="000C7575">
        <w:rPr>
          <w:b/>
          <w:sz w:val="22"/>
          <w:szCs w:val="22"/>
        </w:rPr>
        <w:t>Beta Gov</w:t>
      </w:r>
      <w:r w:rsidRPr="000C7575">
        <w:rPr>
          <w:sz w:val="22"/>
          <w:szCs w:val="22"/>
        </w:rPr>
        <w:t xml:space="preserve"> </w:t>
      </w:r>
    </w:p>
    <w:p w:rsidR="000C7575" w:rsidRPr="000C7575" w:rsidRDefault="005F3F4C" w:rsidP="000C7575">
      <w:pPr>
        <w:tabs>
          <w:tab w:val="left" w:pos="4320"/>
          <w:tab w:val="left" w:pos="8280"/>
          <w:tab w:val="right" w:pos="10800"/>
        </w:tabs>
        <w:rPr>
          <w:sz w:val="22"/>
          <w:szCs w:val="22"/>
        </w:rPr>
      </w:pPr>
      <w:r w:rsidRPr="000C7575">
        <w:rPr>
          <w:sz w:val="22"/>
          <w:szCs w:val="22"/>
        </w:rPr>
        <w:t>R3988-01 (PI</w:t>
      </w:r>
      <w:r w:rsidR="000C7575">
        <w:rPr>
          <w:sz w:val="22"/>
          <w:szCs w:val="22"/>
        </w:rPr>
        <w:t>: Farabee</w:t>
      </w:r>
      <w:r w:rsidRPr="000C7575">
        <w:rPr>
          <w:sz w:val="22"/>
          <w:szCs w:val="22"/>
        </w:rPr>
        <w:t xml:space="preserve">) </w:t>
      </w:r>
      <w:r w:rsidR="000C7575">
        <w:rPr>
          <w:sz w:val="22"/>
          <w:szCs w:val="22"/>
        </w:rPr>
        <w:tab/>
      </w:r>
      <w:r w:rsidRPr="000C7575">
        <w:rPr>
          <w:sz w:val="22"/>
          <w:szCs w:val="22"/>
        </w:rPr>
        <w:t>8/1/16 /31/18</w:t>
      </w:r>
    </w:p>
    <w:p w:rsidR="005F3F4C" w:rsidRPr="000C7575" w:rsidRDefault="005F3F4C" w:rsidP="005F3F4C">
      <w:pPr>
        <w:tabs>
          <w:tab w:val="left" w:pos="4320"/>
          <w:tab w:val="left" w:pos="8280"/>
          <w:tab w:val="right" w:pos="10800"/>
        </w:tabs>
        <w:rPr>
          <w:sz w:val="22"/>
          <w:szCs w:val="22"/>
        </w:rPr>
      </w:pPr>
      <w:r w:rsidRPr="000C7575">
        <w:rPr>
          <w:sz w:val="22"/>
          <w:szCs w:val="22"/>
        </w:rPr>
        <w:t>New York University/Laura and John Arnold Foundation</w:t>
      </w:r>
    </w:p>
    <w:p w:rsidR="005F3F4C" w:rsidRPr="000C7575" w:rsidRDefault="005F3F4C" w:rsidP="005F3F4C">
      <w:pPr>
        <w:tabs>
          <w:tab w:val="left" w:pos="4320"/>
          <w:tab w:val="left" w:pos="8280"/>
          <w:tab w:val="right" w:pos="10800"/>
        </w:tabs>
        <w:rPr>
          <w:b/>
          <w:sz w:val="22"/>
          <w:szCs w:val="22"/>
        </w:rPr>
      </w:pPr>
      <w:r w:rsidRPr="000C7575">
        <w:rPr>
          <w:b/>
          <w:sz w:val="22"/>
          <w:szCs w:val="22"/>
        </w:rPr>
        <w:tab/>
        <w:t xml:space="preserve"> </w:t>
      </w:r>
    </w:p>
    <w:p w:rsidR="005F3F4C" w:rsidRPr="000C7575" w:rsidRDefault="005F3F4C" w:rsidP="005F3F4C">
      <w:pPr>
        <w:tabs>
          <w:tab w:val="left" w:pos="4320"/>
          <w:tab w:val="left" w:pos="8280"/>
          <w:tab w:val="right" w:pos="10800"/>
        </w:tabs>
        <w:rPr>
          <w:sz w:val="22"/>
          <w:szCs w:val="22"/>
        </w:rPr>
      </w:pPr>
      <w:r w:rsidRPr="000C7575">
        <w:rPr>
          <w:sz w:val="22"/>
          <w:szCs w:val="22"/>
        </w:rPr>
        <w:t>Dr. Farabee serves as Co-Director. He supervises development of appropriate study protocols and measures for interacting with RCT participants, and he works in collaboration with practitioners and other members of the BetaGov team regarding overall protocol development, implementation, and data analyses.</w:t>
      </w: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tabs>
          <w:tab w:val="left" w:pos="4320"/>
          <w:tab w:val="left" w:pos="8280"/>
          <w:tab w:val="right" w:pos="10800"/>
        </w:tabs>
        <w:rPr>
          <w:sz w:val="22"/>
          <w:szCs w:val="22"/>
        </w:rPr>
      </w:pPr>
    </w:p>
    <w:p w:rsidR="005F3F4C" w:rsidRPr="000C7575" w:rsidRDefault="000C7575" w:rsidP="005F3F4C">
      <w:pPr>
        <w:tabs>
          <w:tab w:val="left" w:pos="4320"/>
          <w:tab w:val="left" w:pos="8280"/>
          <w:tab w:val="right" w:pos="10800"/>
        </w:tabs>
        <w:rPr>
          <w:color w:val="000000"/>
          <w:sz w:val="22"/>
          <w:szCs w:val="22"/>
        </w:rPr>
      </w:pPr>
      <w:r w:rsidRPr="000C7575">
        <w:rPr>
          <w:b/>
          <w:sz w:val="22"/>
          <w:szCs w:val="22"/>
        </w:rPr>
        <w:t>Evaluation of Core 4 Success in Ventura County</w:t>
      </w:r>
    </w:p>
    <w:p w:rsidR="000C7575" w:rsidRPr="000C7575" w:rsidRDefault="005F3F4C" w:rsidP="000C7575">
      <w:pPr>
        <w:tabs>
          <w:tab w:val="left" w:pos="4320"/>
          <w:tab w:val="left" w:pos="8280"/>
          <w:tab w:val="right" w:pos="10800"/>
        </w:tabs>
        <w:rPr>
          <w:sz w:val="22"/>
          <w:szCs w:val="22"/>
        </w:rPr>
      </w:pPr>
      <w:r w:rsidRPr="000C7575">
        <w:rPr>
          <w:color w:val="000000"/>
          <w:sz w:val="22"/>
          <w:szCs w:val="22"/>
        </w:rPr>
        <w:t>20171243</w:t>
      </w:r>
      <w:r w:rsidR="000C7575" w:rsidRPr="000C7575">
        <w:rPr>
          <w:sz w:val="22"/>
          <w:szCs w:val="22"/>
        </w:rPr>
        <w:t xml:space="preserve">  </w:t>
      </w:r>
      <w:r w:rsidR="000C7575">
        <w:rPr>
          <w:sz w:val="22"/>
          <w:szCs w:val="22"/>
        </w:rPr>
        <w:t>(</w:t>
      </w:r>
      <w:r w:rsidR="000C7575" w:rsidRPr="000C7575">
        <w:rPr>
          <w:sz w:val="22"/>
          <w:szCs w:val="22"/>
        </w:rPr>
        <w:t>PI: Farabee</w:t>
      </w:r>
      <w:r w:rsidR="000C7575">
        <w:rPr>
          <w:sz w:val="22"/>
          <w:szCs w:val="22"/>
        </w:rPr>
        <w:t>)</w:t>
      </w:r>
      <w:r w:rsidR="000C7575">
        <w:rPr>
          <w:sz w:val="22"/>
          <w:szCs w:val="22"/>
        </w:rPr>
        <w:tab/>
      </w:r>
      <w:r w:rsidR="000C7575" w:rsidRPr="000C7575">
        <w:rPr>
          <w:sz w:val="22"/>
          <w:szCs w:val="22"/>
        </w:rPr>
        <w:t xml:space="preserve"> </w:t>
      </w:r>
      <w:r w:rsidRPr="000C7575">
        <w:rPr>
          <w:sz w:val="22"/>
          <w:szCs w:val="22"/>
        </w:rPr>
        <w:t xml:space="preserve">6/15/17 – </w:t>
      </w:r>
      <w:r w:rsidR="000C7575" w:rsidRPr="000C7575">
        <w:rPr>
          <w:sz w:val="22"/>
          <w:szCs w:val="22"/>
        </w:rPr>
        <w:t>12-31/21</w:t>
      </w:r>
    </w:p>
    <w:p w:rsidR="005F3F4C" w:rsidRPr="000C7575" w:rsidRDefault="005F3F4C" w:rsidP="005F3F4C">
      <w:pPr>
        <w:tabs>
          <w:tab w:val="left" w:pos="4320"/>
          <w:tab w:val="left" w:pos="8280"/>
          <w:tab w:val="right" w:pos="10800"/>
        </w:tabs>
        <w:rPr>
          <w:sz w:val="22"/>
          <w:szCs w:val="22"/>
        </w:rPr>
      </w:pPr>
      <w:r w:rsidRPr="000C7575">
        <w:rPr>
          <w:sz w:val="22"/>
          <w:szCs w:val="22"/>
        </w:rPr>
        <w:t>Ventura County/Children and Family First Commission</w:t>
      </w:r>
    </w:p>
    <w:p w:rsidR="005F3F4C" w:rsidRPr="000C7575" w:rsidRDefault="005F3F4C" w:rsidP="005F3F4C">
      <w:pPr>
        <w:tabs>
          <w:tab w:val="left" w:pos="4320"/>
          <w:tab w:val="left" w:pos="8280"/>
          <w:tab w:val="right" w:pos="10800"/>
        </w:tabs>
        <w:rPr>
          <w:b/>
          <w:sz w:val="22"/>
          <w:szCs w:val="22"/>
        </w:rPr>
      </w:pPr>
      <w:r w:rsidRPr="000C7575">
        <w:rPr>
          <w:b/>
          <w:sz w:val="22"/>
          <w:szCs w:val="22"/>
        </w:rPr>
        <w:t xml:space="preserve">   </w:t>
      </w:r>
    </w:p>
    <w:p w:rsidR="005F3F4C" w:rsidRPr="000C7575" w:rsidRDefault="005F3F4C" w:rsidP="005F3F4C">
      <w:pPr>
        <w:tabs>
          <w:tab w:val="left" w:pos="4320"/>
          <w:tab w:val="left" w:pos="8280"/>
          <w:tab w:val="right" w:pos="10800"/>
        </w:tabs>
        <w:rPr>
          <w:sz w:val="22"/>
          <w:szCs w:val="22"/>
        </w:rPr>
      </w:pPr>
      <w:r w:rsidRPr="000C7575">
        <w:rPr>
          <w:sz w:val="22"/>
          <w:szCs w:val="22"/>
        </w:rPr>
        <w:t>Dr. Farabee provide</w:t>
      </w:r>
      <w:r w:rsidR="000C7575" w:rsidRPr="000C7575">
        <w:rPr>
          <w:sz w:val="22"/>
          <w:szCs w:val="22"/>
        </w:rPr>
        <w:t>s</w:t>
      </w:r>
      <w:r w:rsidRPr="000C7575">
        <w:rPr>
          <w:sz w:val="22"/>
          <w:szCs w:val="22"/>
        </w:rPr>
        <w:t xml:space="preserve"> evaluation services for the Ventura County Core 4 Success project, an approach to expand the evidence-based services of local providers to individuals on formal probation.</w:t>
      </w: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tabs>
          <w:tab w:val="left" w:pos="4320"/>
          <w:tab w:val="left" w:pos="8280"/>
          <w:tab w:val="right" w:pos="10800"/>
        </w:tabs>
        <w:rPr>
          <w:sz w:val="22"/>
          <w:szCs w:val="22"/>
        </w:rPr>
      </w:pPr>
    </w:p>
    <w:p w:rsidR="005F3F4C" w:rsidRPr="000C7575" w:rsidRDefault="005F3F4C" w:rsidP="005F3F4C">
      <w:pPr>
        <w:rPr>
          <w:b/>
          <w:sz w:val="22"/>
          <w:szCs w:val="22"/>
          <w:u w:val="single"/>
        </w:rPr>
      </w:pPr>
      <w:r w:rsidRPr="000C7575">
        <w:rPr>
          <w:b/>
          <w:sz w:val="22"/>
          <w:szCs w:val="22"/>
          <w:u w:val="single"/>
        </w:rPr>
        <w:lastRenderedPageBreak/>
        <w:t>Completed Research</w:t>
      </w:r>
    </w:p>
    <w:p w:rsidR="005F3F4C" w:rsidRPr="000C7575" w:rsidRDefault="005F3F4C" w:rsidP="005F3F4C">
      <w:pPr>
        <w:tabs>
          <w:tab w:val="left" w:pos="-720"/>
          <w:tab w:val="left" w:pos="1"/>
          <w:tab w:val="left" w:pos="360"/>
          <w:tab w:val="left" w:pos="582"/>
          <w:tab w:val="left" w:pos="1530"/>
          <w:tab w:val="left" w:pos="5760"/>
        </w:tabs>
        <w:spacing w:line="204" w:lineRule="atLeast"/>
        <w:ind w:left="720"/>
        <w:jc w:val="both"/>
        <w:rPr>
          <w:sz w:val="22"/>
          <w:szCs w:val="22"/>
        </w:rPr>
      </w:pPr>
    </w:p>
    <w:p w:rsidR="005F3F4C" w:rsidRPr="000C7575" w:rsidRDefault="000C7575" w:rsidP="005F3F4C">
      <w:pPr>
        <w:keepNext/>
        <w:keepLines/>
        <w:rPr>
          <w:b/>
          <w:sz w:val="22"/>
          <w:szCs w:val="22"/>
          <w:u w:val="single"/>
        </w:rPr>
      </w:pPr>
      <w:r w:rsidRPr="000C7575">
        <w:rPr>
          <w:sz w:val="22"/>
          <w:szCs w:val="22"/>
        </w:rPr>
        <w:tab/>
      </w:r>
      <w:r w:rsidRPr="000C7575">
        <w:rPr>
          <w:sz w:val="22"/>
          <w:szCs w:val="22"/>
        </w:rPr>
        <w:tab/>
      </w:r>
      <w:r w:rsidRPr="000C7575">
        <w:rPr>
          <w:sz w:val="22"/>
          <w:szCs w:val="22"/>
        </w:rPr>
        <w:tab/>
      </w:r>
      <w:r w:rsidRPr="000C7575">
        <w:rPr>
          <w:sz w:val="22"/>
          <w:szCs w:val="22"/>
        </w:rPr>
        <w:tab/>
      </w:r>
      <w:r w:rsidRPr="000C7575">
        <w:rPr>
          <w:sz w:val="22"/>
          <w:szCs w:val="22"/>
        </w:rPr>
        <w:tab/>
      </w:r>
      <w:r w:rsidRPr="000C7575">
        <w:rPr>
          <w:sz w:val="22"/>
          <w:szCs w:val="22"/>
        </w:rPr>
        <w:tab/>
      </w:r>
      <w:r w:rsidRPr="000C7575">
        <w:rPr>
          <w:sz w:val="22"/>
          <w:szCs w:val="22"/>
        </w:rPr>
        <w:tab/>
      </w:r>
      <w:r w:rsidRPr="000C7575">
        <w:rPr>
          <w:sz w:val="22"/>
          <w:szCs w:val="22"/>
        </w:rPr>
        <w:tab/>
      </w:r>
      <w:r w:rsidR="005F3F4C" w:rsidRPr="000C7575">
        <w:rPr>
          <w:sz w:val="22"/>
          <w:szCs w:val="22"/>
        </w:rPr>
        <w:tab/>
      </w:r>
      <w:r w:rsidR="005F3F4C" w:rsidRPr="000C7575">
        <w:rPr>
          <w:sz w:val="22"/>
          <w:szCs w:val="22"/>
        </w:rPr>
        <w:tab/>
      </w:r>
      <w:r w:rsidR="005F3F4C" w:rsidRPr="000C7575">
        <w:rPr>
          <w:sz w:val="22"/>
          <w:szCs w:val="22"/>
        </w:rPr>
        <w:tab/>
        <w:t xml:space="preserve">                                   </w:t>
      </w:r>
    </w:p>
    <w:p w:rsidR="005F3F4C" w:rsidRPr="000C7575" w:rsidRDefault="005F3F4C" w:rsidP="005F3F4C">
      <w:pPr>
        <w:pStyle w:val="Section"/>
        <w:rPr>
          <w:rFonts w:ascii="Times New Roman" w:hAnsi="Times New Roman"/>
          <w:b/>
          <w:sz w:val="22"/>
          <w:szCs w:val="22"/>
        </w:rPr>
      </w:pPr>
      <w:r w:rsidRPr="000C7575">
        <w:rPr>
          <w:rFonts w:ascii="Times New Roman" w:hAnsi="Times New Roman"/>
          <w:b/>
          <w:sz w:val="22"/>
          <w:szCs w:val="22"/>
        </w:rPr>
        <w:t>An Experimental Comparison of Telepsychiatry and Conventional Psychiatry for Mentally Ill Parolees</w:t>
      </w:r>
    </w:p>
    <w:p w:rsidR="005F3F4C" w:rsidRPr="000C7575" w:rsidRDefault="005F3F4C" w:rsidP="005F3F4C">
      <w:pPr>
        <w:pStyle w:val="Section"/>
        <w:rPr>
          <w:rFonts w:ascii="Times New Roman" w:hAnsi="Times New Roman"/>
          <w:sz w:val="22"/>
          <w:szCs w:val="22"/>
        </w:rPr>
      </w:pPr>
    </w:p>
    <w:p w:rsidR="005F3F4C" w:rsidRPr="000C7575" w:rsidRDefault="005F3F4C" w:rsidP="005F3F4C">
      <w:pPr>
        <w:pStyle w:val="Section"/>
        <w:rPr>
          <w:rFonts w:ascii="Times New Roman" w:hAnsi="Times New Roman"/>
          <w:sz w:val="22"/>
          <w:szCs w:val="22"/>
        </w:rPr>
      </w:pPr>
      <w:r w:rsidRPr="000C7575">
        <w:rPr>
          <w:rFonts w:ascii="Times New Roman" w:hAnsi="Times New Roman"/>
          <w:sz w:val="22"/>
          <w:szCs w:val="22"/>
        </w:rPr>
        <w:t>DOJ/NIJ 2010-DJ-BX-2002 (</w:t>
      </w:r>
      <w:r w:rsidR="000C7575">
        <w:rPr>
          <w:rFonts w:ascii="Times New Roman" w:hAnsi="Times New Roman"/>
          <w:sz w:val="22"/>
          <w:szCs w:val="22"/>
        </w:rPr>
        <w:t xml:space="preserve">PI: </w:t>
      </w:r>
      <w:r w:rsidRPr="000C7575">
        <w:rPr>
          <w:rFonts w:ascii="Times New Roman" w:hAnsi="Times New Roman"/>
          <w:sz w:val="22"/>
          <w:szCs w:val="22"/>
        </w:rPr>
        <w:t>Farabee)</w:t>
      </w:r>
      <w:r w:rsidRPr="000C7575">
        <w:rPr>
          <w:rFonts w:ascii="Times New Roman" w:hAnsi="Times New Roman"/>
          <w:sz w:val="22"/>
          <w:szCs w:val="22"/>
        </w:rPr>
        <w:tab/>
        <w:t>01/01/11 - 09/30/15</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 xml:space="preserve"> </w:t>
      </w:r>
    </w:p>
    <w:p w:rsidR="005F3F4C" w:rsidRPr="000C7575" w:rsidRDefault="005F3F4C" w:rsidP="005F3F4C">
      <w:pPr>
        <w:pStyle w:val="Section"/>
        <w:rPr>
          <w:rFonts w:ascii="Times New Roman" w:hAnsi="Times New Roman"/>
          <w:sz w:val="22"/>
          <w:szCs w:val="22"/>
        </w:rPr>
      </w:pPr>
    </w:p>
    <w:p w:rsidR="005F3F4C" w:rsidRPr="000C7575" w:rsidRDefault="005F3F4C" w:rsidP="005F3F4C">
      <w:pPr>
        <w:pStyle w:val="Section"/>
        <w:rPr>
          <w:rFonts w:ascii="Times New Roman" w:hAnsi="Times New Roman"/>
          <w:sz w:val="22"/>
          <w:szCs w:val="22"/>
        </w:rPr>
      </w:pPr>
      <w:r w:rsidRPr="000C7575">
        <w:rPr>
          <w:rFonts w:ascii="Times New Roman" w:hAnsi="Times New Roman"/>
          <w:sz w:val="22"/>
          <w:szCs w:val="22"/>
        </w:rPr>
        <w:t>The major goal of this project was to compare the effectiveness of telepsychiatry via video conferencing relative to face-to-face sessions with regard to satisfaction with treatment/therapeutic alliance, medication adherence, session attendance, psychological functioning, and recidivism.</w:t>
      </w:r>
    </w:p>
    <w:p w:rsidR="005F3F4C" w:rsidRPr="000C7575" w:rsidRDefault="005F3F4C" w:rsidP="005F3F4C">
      <w:pPr>
        <w:adjustRightInd w:val="0"/>
        <w:rPr>
          <w:sz w:val="22"/>
          <w:szCs w:val="22"/>
        </w:rPr>
      </w:pPr>
    </w:p>
    <w:p w:rsidR="005F3F4C" w:rsidRPr="000C7575" w:rsidRDefault="005F3F4C" w:rsidP="005F3F4C">
      <w:pPr>
        <w:pStyle w:val="Section"/>
        <w:rPr>
          <w:rFonts w:ascii="Times New Roman" w:hAnsi="Times New Roman"/>
          <w:sz w:val="22"/>
          <w:szCs w:val="22"/>
        </w:rPr>
      </w:pPr>
      <w:r w:rsidRPr="000C7575">
        <w:rPr>
          <w:rFonts w:ascii="Times New Roman" w:hAnsi="Times New Roman"/>
          <w:sz w:val="22"/>
          <w:szCs w:val="22"/>
          <w:lang w:val="pt-BR"/>
        </w:rPr>
        <w:t xml:space="preserve"> </w:t>
      </w:r>
    </w:p>
    <w:p w:rsidR="009C2CFD" w:rsidRPr="000C7575" w:rsidRDefault="009C2CFD" w:rsidP="009C2CFD">
      <w:pPr>
        <w:rPr>
          <w:b/>
          <w:sz w:val="22"/>
          <w:szCs w:val="22"/>
        </w:rPr>
      </w:pPr>
      <w:r w:rsidRPr="000C7575">
        <w:rPr>
          <w:b/>
          <w:sz w:val="22"/>
          <w:szCs w:val="22"/>
        </w:rPr>
        <w:t>Evaluation of the Integrated Services for Mentally Ill Parolees (ISMIP) and Case Management Reentry Pilot (CMRP) Programs</w:t>
      </w:r>
    </w:p>
    <w:p w:rsidR="009C2CFD" w:rsidRPr="000C7575" w:rsidRDefault="009C2CFD" w:rsidP="009C2CFD">
      <w:pPr>
        <w:rPr>
          <w:sz w:val="22"/>
          <w:szCs w:val="22"/>
        </w:rPr>
      </w:pPr>
      <w:r w:rsidRPr="000C7575">
        <w:rPr>
          <w:sz w:val="22"/>
          <w:szCs w:val="22"/>
        </w:rPr>
        <w:t>Contract No.5600005097 (PI: Farabee)</w:t>
      </w:r>
    </w:p>
    <w:p w:rsidR="009C2CFD" w:rsidRPr="000C7575" w:rsidRDefault="009C2CFD" w:rsidP="009C2CFD">
      <w:pPr>
        <w:rPr>
          <w:sz w:val="22"/>
          <w:szCs w:val="22"/>
        </w:rPr>
      </w:pPr>
      <w:r w:rsidRPr="000C7575">
        <w:rPr>
          <w:sz w:val="22"/>
          <w:szCs w:val="22"/>
        </w:rPr>
        <w:t>California Department of Corrections and Rehabilitation  01/01/15-12/31/16 2016</w:t>
      </w:r>
    </w:p>
    <w:p w:rsidR="009C2CFD" w:rsidRPr="000C7575" w:rsidRDefault="009C2CFD" w:rsidP="009C2CFD">
      <w:pPr>
        <w:rPr>
          <w:sz w:val="22"/>
          <w:szCs w:val="22"/>
        </w:rPr>
      </w:pPr>
    </w:p>
    <w:p w:rsidR="009C2CFD" w:rsidRPr="000C7575" w:rsidRDefault="009C2CFD" w:rsidP="009C2CFD">
      <w:pPr>
        <w:rPr>
          <w:sz w:val="22"/>
          <w:szCs w:val="22"/>
        </w:rPr>
      </w:pPr>
      <w:r w:rsidRPr="000C7575">
        <w:rPr>
          <w:sz w:val="22"/>
          <w:szCs w:val="22"/>
        </w:rPr>
        <w:t>This project involves a process and outcome evaluation of the ISMIP and CMRP programs. The process evaluation is devoted to describing how these programs actually function, and to what extent eligible parolees participate in the available services. The outcome evaluation will focus on arrests, convictions, and time to first arrest for program referrals compared to matched comparison subjects drawn from concurrent release samples.</w:t>
      </w:r>
    </w:p>
    <w:p w:rsidR="009C2CFD" w:rsidRPr="000C7575" w:rsidRDefault="009C2CFD" w:rsidP="009C2CFD">
      <w:pPr>
        <w:pStyle w:val="Section"/>
        <w:jc w:val="both"/>
        <w:rPr>
          <w:rFonts w:ascii="Times New Roman" w:hAnsi="Times New Roman"/>
          <w:sz w:val="22"/>
          <w:szCs w:val="22"/>
        </w:rPr>
      </w:pPr>
    </w:p>
    <w:p w:rsidR="002B200E" w:rsidRPr="000C7575" w:rsidRDefault="002B200E" w:rsidP="0022576F">
      <w:pPr>
        <w:pStyle w:val="Section"/>
        <w:rPr>
          <w:rFonts w:ascii="Times New Roman" w:hAnsi="Times New Roman"/>
          <w:b/>
          <w:sz w:val="22"/>
          <w:szCs w:val="22"/>
        </w:rPr>
      </w:pPr>
    </w:p>
    <w:p w:rsidR="00327974" w:rsidRPr="000C7575" w:rsidRDefault="00327974" w:rsidP="00327974">
      <w:pPr>
        <w:pStyle w:val="Section"/>
        <w:jc w:val="both"/>
        <w:rPr>
          <w:rFonts w:ascii="Times New Roman" w:hAnsi="Times New Roman"/>
          <w:b/>
          <w:sz w:val="22"/>
        </w:rPr>
      </w:pPr>
      <w:r w:rsidRPr="000C7575">
        <w:rPr>
          <w:rFonts w:ascii="Times New Roman" w:hAnsi="Times New Roman"/>
          <w:b/>
          <w:sz w:val="22"/>
          <w:szCs w:val="22"/>
        </w:rPr>
        <w:t>Enhancing Follow-up Rates Through a Rechargeable</w:t>
      </w:r>
      <w:r w:rsidRPr="000C7575">
        <w:rPr>
          <w:rFonts w:ascii="Times New Roman" w:hAnsi="Times New Roman"/>
          <w:b/>
          <w:sz w:val="22"/>
        </w:rPr>
        <w:t xml:space="preserve"> Incentive Card (RIC) System</w:t>
      </w:r>
    </w:p>
    <w:p w:rsidR="00327974" w:rsidRPr="000C7575" w:rsidRDefault="00327974" w:rsidP="00327974">
      <w:pPr>
        <w:pStyle w:val="Section"/>
        <w:jc w:val="both"/>
        <w:rPr>
          <w:rFonts w:ascii="Times New Roman" w:hAnsi="Times New Roman"/>
          <w:sz w:val="22"/>
        </w:rPr>
      </w:pPr>
      <w:r w:rsidRPr="000C7575">
        <w:rPr>
          <w:rFonts w:ascii="Times New Roman" w:hAnsi="Times New Roman"/>
          <w:sz w:val="22"/>
        </w:rPr>
        <w:t>2 R42 DA025387 (PI: Farabee)</w:t>
      </w:r>
      <w:r w:rsidRPr="000C7575">
        <w:rPr>
          <w:rFonts w:ascii="Times New Roman" w:hAnsi="Times New Roman"/>
          <w:sz w:val="22"/>
        </w:rPr>
        <w:tab/>
      </w:r>
      <w:r w:rsidRPr="000C7575">
        <w:rPr>
          <w:rFonts w:ascii="Times New Roman" w:hAnsi="Times New Roman"/>
          <w:sz w:val="22"/>
        </w:rPr>
        <w:tab/>
      </w:r>
      <w:r w:rsidRPr="000C7575">
        <w:rPr>
          <w:rFonts w:ascii="Times New Roman" w:hAnsi="Times New Roman"/>
          <w:sz w:val="22"/>
        </w:rPr>
        <w:tab/>
        <w:t>05/01/12 - 01/31/14</w:t>
      </w:r>
    </w:p>
    <w:p w:rsidR="00327974" w:rsidRPr="000C7575" w:rsidRDefault="00327974" w:rsidP="00327974">
      <w:pPr>
        <w:pStyle w:val="Section"/>
        <w:jc w:val="both"/>
        <w:rPr>
          <w:rFonts w:ascii="Times New Roman" w:hAnsi="Times New Roman"/>
          <w:sz w:val="22"/>
        </w:rPr>
      </w:pPr>
      <w:r w:rsidRPr="000C7575">
        <w:rPr>
          <w:rFonts w:ascii="Times New Roman" w:hAnsi="Times New Roman"/>
          <w:sz w:val="22"/>
        </w:rPr>
        <w:t>NIH/NIDA/Calance Corporation</w:t>
      </w:r>
      <w:r w:rsidRPr="000C7575">
        <w:rPr>
          <w:rFonts w:ascii="Times New Roman" w:hAnsi="Times New Roman"/>
          <w:sz w:val="22"/>
        </w:rPr>
        <w:tab/>
      </w:r>
      <w:r w:rsidRPr="000C7575">
        <w:rPr>
          <w:rFonts w:ascii="Times New Roman" w:hAnsi="Times New Roman"/>
          <w:sz w:val="22"/>
        </w:rPr>
        <w:tab/>
        <w:t>$335,020</w:t>
      </w:r>
    </w:p>
    <w:p w:rsidR="00327974" w:rsidRPr="000C7575" w:rsidRDefault="00327974" w:rsidP="00327974">
      <w:pPr>
        <w:pStyle w:val="Section"/>
        <w:ind w:left="720"/>
        <w:jc w:val="both"/>
        <w:rPr>
          <w:rFonts w:ascii="Times New Roman" w:hAnsi="Times New Roman"/>
          <w:sz w:val="22"/>
        </w:rPr>
      </w:pPr>
    </w:p>
    <w:p w:rsidR="00327974" w:rsidRPr="000C7575" w:rsidRDefault="00327974" w:rsidP="00327974">
      <w:pPr>
        <w:pStyle w:val="Section"/>
        <w:rPr>
          <w:rFonts w:ascii="Times New Roman" w:hAnsi="Times New Roman"/>
          <w:sz w:val="22"/>
        </w:rPr>
      </w:pPr>
      <w:r w:rsidRPr="000C7575">
        <w:rPr>
          <w:rFonts w:ascii="Times New Roman" w:hAnsi="Times New Roman"/>
          <w:sz w:val="22"/>
        </w:rPr>
        <w:t>The major goal of this Phase II Small Business Technology Transfer (STTR) project is to conduct a randomized field test of the rechargeable incentive card (RIC) system developed in Phase I, and to execute a detailed plan to commercialize the finalized set of products and services for the purpose of improving validity and generalizability of longitudinal substance abuse research and follow-up rates.</w:t>
      </w:r>
    </w:p>
    <w:p w:rsidR="00327974" w:rsidRPr="000C7575" w:rsidRDefault="00327974" w:rsidP="00327974">
      <w:pPr>
        <w:pStyle w:val="Section"/>
        <w:jc w:val="both"/>
        <w:rPr>
          <w:rFonts w:ascii="Times New Roman" w:hAnsi="Times New Roman"/>
          <w:b/>
          <w:color w:val="000000"/>
          <w:sz w:val="22"/>
          <w:szCs w:val="22"/>
        </w:rPr>
      </w:pPr>
    </w:p>
    <w:p w:rsidR="00327974" w:rsidRPr="000C7575" w:rsidRDefault="00327974" w:rsidP="00327974">
      <w:pPr>
        <w:pStyle w:val="Section"/>
        <w:jc w:val="both"/>
        <w:rPr>
          <w:rFonts w:ascii="Times New Roman" w:hAnsi="Times New Roman"/>
          <w:b/>
          <w:color w:val="000000"/>
          <w:sz w:val="22"/>
          <w:szCs w:val="22"/>
        </w:rPr>
      </w:pPr>
      <w:r w:rsidRPr="000C7575">
        <w:rPr>
          <w:rFonts w:ascii="Times New Roman" w:hAnsi="Times New Roman"/>
          <w:b/>
          <w:color w:val="000000"/>
          <w:sz w:val="22"/>
          <w:szCs w:val="22"/>
        </w:rPr>
        <w:t>An Experimental Comparison of Telepsychiatry and Conventional Psychiatry for Mentally Ill Parolees</w:t>
      </w:r>
    </w:p>
    <w:p w:rsidR="00327974" w:rsidRPr="000C7575" w:rsidRDefault="00327974" w:rsidP="00327974">
      <w:pPr>
        <w:pStyle w:val="Section"/>
        <w:jc w:val="both"/>
        <w:rPr>
          <w:rFonts w:ascii="Times New Roman" w:hAnsi="Times New Roman"/>
          <w:sz w:val="22"/>
        </w:rPr>
      </w:pPr>
      <w:r w:rsidRPr="000C7575">
        <w:rPr>
          <w:rFonts w:ascii="Times New Roman" w:hAnsi="Times New Roman"/>
          <w:sz w:val="22"/>
        </w:rPr>
        <w:t>2010-90983-CA-IJ (PI: Farabee)</w:t>
      </w:r>
      <w:r w:rsidRPr="000C7575">
        <w:rPr>
          <w:rFonts w:ascii="Times New Roman" w:hAnsi="Times New Roman"/>
          <w:sz w:val="22"/>
        </w:rPr>
        <w:tab/>
      </w:r>
      <w:r w:rsidRPr="000C7575">
        <w:rPr>
          <w:rFonts w:ascii="Times New Roman" w:hAnsi="Times New Roman"/>
          <w:sz w:val="22"/>
        </w:rPr>
        <w:tab/>
        <w:t>10/01/10-06/30/15</w:t>
      </w:r>
      <w:r w:rsidRPr="000C7575">
        <w:rPr>
          <w:rFonts w:ascii="Times New Roman" w:hAnsi="Times New Roman"/>
          <w:sz w:val="22"/>
        </w:rPr>
        <w:tab/>
      </w:r>
    </w:p>
    <w:p w:rsidR="00327974" w:rsidRPr="000C7575" w:rsidRDefault="00327974" w:rsidP="00327974">
      <w:pPr>
        <w:pStyle w:val="Section"/>
        <w:jc w:val="both"/>
        <w:rPr>
          <w:rFonts w:ascii="Times New Roman" w:hAnsi="Times New Roman"/>
          <w:sz w:val="22"/>
        </w:rPr>
      </w:pPr>
      <w:r w:rsidRPr="000C7575">
        <w:rPr>
          <w:rFonts w:ascii="Times New Roman" w:hAnsi="Times New Roman"/>
          <w:sz w:val="22"/>
          <w:szCs w:val="22"/>
        </w:rPr>
        <w:t>National Institute of Justice/U.S. DOJ</w:t>
      </w:r>
      <w:r w:rsidRPr="000C7575">
        <w:rPr>
          <w:rFonts w:ascii="Times New Roman" w:hAnsi="Times New Roman"/>
          <w:sz w:val="22"/>
          <w:szCs w:val="22"/>
        </w:rPr>
        <w:tab/>
      </w:r>
      <w:r w:rsidRPr="000C7575">
        <w:rPr>
          <w:rFonts w:ascii="Times New Roman" w:hAnsi="Times New Roman"/>
          <w:sz w:val="22"/>
          <w:szCs w:val="22"/>
        </w:rPr>
        <w:tab/>
        <w:t>$608,248</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 xml:space="preserve"> </w:t>
      </w:r>
    </w:p>
    <w:p w:rsidR="00327974" w:rsidRPr="000C7575" w:rsidRDefault="00327974" w:rsidP="00327974">
      <w:pPr>
        <w:pStyle w:val="Section"/>
        <w:jc w:val="both"/>
        <w:rPr>
          <w:rFonts w:ascii="Times New Roman" w:hAnsi="Times New Roman"/>
          <w:sz w:val="22"/>
        </w:rPr>
      </w:pPr>
    </w:p>
    <w:p w:rsidR="00327974" w:rsidRPr="000C7575" w:rsidRDefault="00327974" w:rsidP="00327974">
      <w:pPr>
        <w:pStyle w:val="Section"/>
        <w:rPr>
          <w:rFonts w:ascii="Times New Roman" w:hAnsi="Times New Roman"/>
          <w:sz w:val="22"/>
        </w:rPr>
      </w:pPr>
      <w:r w:rsidRPr="000C7575">
        <w:rPr>
          <w:rFonts w:ascii="Times New Roman" w:hAnsi="Times New Roman"/>
          <w:sz w:val="22"/>
        </w:rPr>
        <w:t xml:space="preserve">The major goal of this project is to evaluate the effectiveness of telepsychiatry for parolees relative to conventional face-to-face sessions.  Outcomes include therapeutic alliance, medication adherence, clinic attendance, psychological functioning, and recidivism.  </w:t>
      </w:r>
    </w:p>
    <w:p w:rsidR="00327974" w:rsidRPr="000C7575" w:rsidRDefault="00327974" w:rsidP="00327974">
      <w:pPr>
        <w:tabs>
          <w:tab w:val="left" w:pos="-720"/>
          <w:tab w:val="left" w:pos="1"/>
          <w:tab w:val="left" w:pos="360"/>
          <w:tab w:val="left" w:pos="582"/>
          <w:tab w:val="left" w:pos="1530"/>
          <w:tab w:val="left" w:pos="5760"/>
        </w:tabs>
        <w:spacing w:line="204" w:lineRule="atLeast"/>
        <w:jc w:val="both"/>
        <w:rPr>
          <w:sz w:val="22"/>
          <w:szCs w:val="22"/>
        </w:rPr>
      </w:pPr>
    </w:p>
    <w:p w:rsidR="00327974" w:rsidRPr="000C7575" w:rsidRDefault="00327974" w:rsidP="00327974">
      <w:pPr>
        <w:pStyle w:val="Section"/>
        <w:jc w:val="both"/>
        <w:rPr>
          <w:rFonts w:ascii="Times New Roman" w:hAnsi="Times New Roman"/>
          <w:b/>
          <w:color w:val="000000"/>
          <w:sz w:val="22"/>
          <w:szCs w:val="22"/>
        </w:rPr>
      </w:pPr>
      <w:r w:rsidRPr="000C7575">
        <w:rPr>
          <w:rFonts w:ascii="Times New Roman" w:hAnsi="Times New Roman"/>
          <w:b/>
          <w:color w:val="000000"/>
          <w:sz w:val="22"/>
          <w:szCs w:val="22"/>
        </w:rPr>
        <w:lastRenderedPageBreak/>
        <w:t>It Came from the North: Estimating the Production of Synthetic Drugs in Quebec, Canada</w:t>
      </w:r>
    </w:p>
    <w:p w:rsidR="00327974" w:rsidRPr="000C7575" w:rsidRDefault="00327974" w:rsidP="00327974">
      <w:pPr>
        <w:pStyle w:val="Section"/>
        <w:jc w:val="both"/>
        <w:rPr>
          <w:rFonts w:ascii="Times New Roman" w:hAnsi="Times New Roman"/>
          <w:sz w:val="22"/>
        </w:rPr>
      </w:pPr>
      <w:r w:rsidRPr="000C7575">
        <w:rPr>
          <w:rFonts w:ascii="Times New Roman" w:hAnsi="Times New Roman"/>
          <w:sz w:val="22"/>
        </w:rPr>
        <w:t>2010-94019-CA-IJ (PI: Farabee)</w:t>
      </w:r>
      <w:r w:rsidRPr="000C7575">
        <w:rPr>
          <w:rFonts w:ascii="Times New Roman" w:hAnsi="Times New Roman"/>
          <w:sz w:val="22"/>
        </w:rPr>
        <w:tab/>
      </w:r>
      <w:r w:rsidRPr="000C7575">
        <w:rPr>
          <w:rFonts w:ascii="Times New Roman" w:hAnsi="Times New Roman"/>
          <w:sz w:val="22"/>
        </w:rPr>
        <w:tab/>
        <w:t>01/01/11-12/31/14</w:t>
      </w:r>
      <w:r w:rsidRPr="000C7575">
        <w:rPr>
          <w:rFonts w:ascii="Times New Roman" w:hAnsi="Times New Roman"/>
          <w:sz w:val="22"/>
        </w:rPr>
        <w:tab/>
      </w:r>
    </w:p>
    <w:p w:rsidR="00327974" w:rsidRPr="000C7575" w:rsidRDefault="00327974" w:rsidP="00327974">
      <w:pPr>
        <w:pStyle w:val="Section"/>
        <w:jc w:val="both"/>
        <w:rPr>
          <w:rFonts w:ascii="Times New Roman" w:hAnsi="Times New Roman"/>
          <w:sz w:val="22"/>
          <w:szCs w:val="22"/>
        </w:rPr>
      </w:pPr>
      <w:r w:rsidRPr="000C7575">
        <w:rPr>
          <w:rFonts w:ascii="Times New Roman" w:hAnsi="Times New Roman"/>
          <w:sz w:val="22"/>
          <w:szCs w:val="22"/>
        </w:rPr>
        <w:t xml:space="preserve">National Institute of Justice/U.S. DOJ </w:t>
      </w:r>
      <w:r w:rsidRPr="000C7575">
        <w:rPr>
          <w:rFonts w:ascii="Times New Roman" w:hAnsi="Times New Roman"/>
          <w:sz w:val="22"/>
          <w:szCs w:val="22"/>
        </w:rPr>
        <w:tab/>
        <w:t xml:space="preserve"> </w:t>
      </w:r>
      <w:r w:rsidRPr="000C7575">
        <w:rPr>
          <w:rFonts w:ascii="Times New Roman" w:hAnsi="Times New Roman"/>
          <w:sz w:val="22"/>
          <w:szCs w:val="22"/>
        </w:rPr>
        <w:tab/>
        <w:t>$367,845</w:t>
      </w:r>
    </w:p>
    <w:p w:rsidR="00327974" w:rsidRPr="000C7575" w:rsidRDefault="00327974" w:rsidP="00327974">
      <w:pPr>
        <w:pStyle w:val="Section"/>
        <w:jc w:val="both"/>
        <w:rPr>
          <w:rFonts w:ascii="Times New Roman" w:hAnsi="Times New Roman"/>
          <w:sz w:val="22"/>
          <w:szCs w:val="22"/>
        </w:rPr>
      </w:pPr>
    </w:p>
    <w:p w:rsidR="00327974" w:rsidRPr="000C7575" w:rsidRDefault="00327974" w:rsidP="00327974">
      <w:pPr>
        <w:pStyle w:val="Section"/>
        <w:rPr>
          <w:rFonts w:ascii="Times New Roman" w:hAnsi="Times New Roman"/>
          <w:sz w:val="22"/>
          <w:szCs w:val="22"/>
        </w:rPr>
      </w:pPr>
      <w:r w:rsidRPr="000C7575">
        <w:rPr>
          <w:rFonts w:ascii="Times New Roman" w:hAnsi="Times New Roman"/>
          <w:sz w:val="22"/>
          <w:szCs w:val="22"/>
        </w:rPr>
        <w:t xml:space="preserve">The major goal of this project is to estimate the size of synthetic drug production (methamphetamine in particular) in Quebec, Canada, assess its export potential, and explore implications for counter-narcotics policies. </w:t>
      </w:r>
    </w:p>
    <w:p w:rsidR="00327974" w:rsidRPr="000C7575" w:rsidRDefault="00327974" w:rsidP="00327974">
      <w:pPr>
        <w:adjustRightInd w:val="0"/>
        <w:rPr>
          <w:b/>
          <w:sz w:val="22"/>
          <w:szCs w:val="22"/>
        </w:rPr>
      </w:pPr>
    </w:p>
    <w:p w:rsidR="00327974" w:rsidRPr="000C7575" w:rsidRDefault="00327974" w:rsidP="00327974">
      <w:pPr>
        <w:pStyle w:val="Section"/>
        <w:ind w:left="720"/>
        <w:rPr>
          <w:rFonts w:ascii="Times New Roman" w:hAnsi="Times New Roman"/>
          <w:sz w:val="22"/>
          <w:szCs w:val="22"/>
        </w:rPr>
      </w:pPr>
    </w:p>
    <w:p w:rsidR="00327974" w:rsidRPr="000C7575" w:rsidRDefault="00327974" w:rsidP="00327974">
      <w:pPr>
        <w:pStyle w:val="Section"/>
        <w:rPr>
          <w:rFonts w:ascii="Times New Roman" w:hAnsi="Times New Roman"/>
          <w:b/>
          <w:sz w:val="22"/>
          <w:szCs w:val="22"/>
        </w:rPr>
      </w:pPr>
      <w:r w:rsidRPr="000C7575">
        <w:rPr>
          <w:rFonts w:ascii="Times New Roman" w:hAnsi="Times New Roman"/>
          <w:b/>
          <w:sz w:val="22"/>
          <w:szCs w:val="22"/>
        </w:rPr>
        <w:t>The Pacific Coast Research Center Of the NIDA CJ-DATS</w:t>
      </w:r>
    </w:p>
    <w:p w:rsidR="00327974" w:rsidRPr="000C7575" w:rsidRDefault="00327974" w:rsidP="00327974">
      <w:pPr>
        <w:pStyle w:val="Section"/>
        <w:rPr>
          <w:rFonts w:ascii="Times New Roman" w:hAnsi="Times New Roman"/>
          <w:sz w:val="22"/>
          <w:szCs w:val="22"/>
        </w:rPr>
      </w:pPr>
      <w:r w:rsidRPr="000C7575">
        <w:rPr>
          <w:rFonts w:ascii="Times New Roman" w:hAnsi="Times New Roman"/>
          <w:sz w:val="22"/>
          <w:szCs w:val="22"/>
        </w:rPr>
        <w:t>5 U01 DA16211-03 (Co-PI: Farabee)</w:t>
      </w:r>
      <w:r w:rsidRPr="000C7575">
        <w:rPr>
          <w:rFonts w:ascii="Times New Roman" w:hAnsi="Times New Roman"/>
          <w:sz w:val="22"/>
          <w:szCs w:val="22"/>
        </w:rPr>
        <w:tab/>
      </w:r>
      <w:r w:rsidRPr="000C7575">
        <w:rPr>
          <w:rFonts w:ascii="Times New Roman" w:hAnsi="Times New Roman"/>
          <w:sz w:val="22"/>
          <w:szCs w:val="22"/>
        </w:rPr>
        <w:tab/>
        <w:t>09/30/02 - 09/01/13</w:t>
      </w:r>
      <w:r w:rsidRPr="000C7575">
        <w:rPr>
          <w:rFonts w:ascii="Times New Roman" w:hAnsi="Times New Roman"/>
          <w:sz w:val="22"/>
          <w:szCs w:val="22"/>
        </w:rPr>
        <w:tab/>
      </w:r>
      <w:r w:rsidRPr="000C7575">
        <w:rPr>
          <w:rFonts w:ascii="Times New Roman" w:hAnsi="Times New Roman"/>
          <w:sz w:val="22"/>
          <w:szCs w:val="22"/>
        </w:rPr>
        <w:tab/>
        <w:t xml:space="preserve"> </w:t>
      </w:r>
    </w:p>
    <w:p w:rsidR="00327974" w:rsidRPr="000C7575" w:rsidRDefault="00327974" w:rsidP="00327974">
      <w:pPr>
        <w:pStyle w:val="Section"/>
        <w:rPr>
          <w:rFonts w:ascii="Times New Roman" w:hAnsi="Times New Roman"/>
          <w:sz w:val="22"/>
          <w:szCs w:val="22"/>
        </w:rPr>
      </w:pPr>
      <w:r w:rsidRPr="000C7575">
        <w:rPr>
          <w:rFonts w:ascii="Times New Roman" w:hAnsi="Times New Roman"/>
          <w:sz w:val="22"/>
          <w:szCs w:val="22"/>
        </w:rPr>
        <w:t>NIH/NIDA</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$3,265,000</w:t>
      </w:r>
    </w:p>
    <w:p w:rsidR="00327974" w:rsidRPr="000C7575" w:rsidRDefault="00327974" w:rsidP="00327974">
      <w:pPr>
        <w:pStyle w:val="Section"/>
        <w:rPr>
          <w:rFonts w:ascii="Times New Roman" w:hAnsi="Times New Roman"/>
          <w:sz w:val="22"/>
          <w:szCs w:val="22"/>
        </w:rPr>
      </w:pPr>
      <w:r w:rsidRPr="000C7575">
        <w:rPr>
          <w:rFonts w:ascii="Times New Roman" w:hAnsi="Times New Roman"/>
          <w:sz w:val="22"/>
          <w:szCs w:val="22"/>
        </w:rPr>
        <w:t>The major goal of this project is to collaborate with other CJ-DATS Research Centers in developing and evaluating system-level interventions for drug abusing offenders in prison and on parole.</w:t>
      </w:r>
    </w:p>
    <w:p w:rsidR="00327974" w:rsidRPr="000C7575" w:rsidRDefault="00327974" w:rsidP="00FF65EF">
      <w:pPr>
        <w:adjustRightInd w:val="0"/>
        <w:rPr>
          <w:b/>
          <w:sz w:val="22"/>
          <w:szCs w:val="22"/>
        </w:rPr>
      </w:pPr>
    </w:p>
    <w:p w:rsidR="00FF65EF" w:rsidRPr="000C7575" w:rsidRDefault="00FF65EF" w:rsidP="00FF65EF">
      <w:pPr>
        <w:adjustRightInd w:val="0"/>
        <w:rPr>
          <w:b/>
          <w:sz w:val="22"/>
          <w:szCs w:val="22"/>
        </w:rPr>
      </w:pPr>
      <w:r w:rsidRPr="000C7575">
        <w:rPr>
          <w:b/>
          <w:sz w:val="22"/>
          <w:szCs w:val="22"/>
        </w:rPr>
        <w:t>Evaluation of the P3Benefits Program</w:t>
      </w:r>
    </w:p>
    <w:p w:rsidR="00FF65EF" w:rsidRPr="000C7575" w:rsidRDefault="00FF65EF" w:rsidP="00FF65EF">
      <w:pPr>
        <w:adjustRightInd w:val="0"/>
        <w:rPr>
          <w:sz w:val="22"/>
          <w:szCs w:val="22"/>
        </w:rPr>
      </w:pPr>
      <w:r w:rsidRPr="000C7575">
        <w:rPr>
          <w:sz w:val="22"/>
          <w:szCs w:val="22"/>
        </w:rPr>
        <w:t>C08.145 (PI: Farabee)</w:t>
      </w:r>
      <w:r w:rsidRPr="000C7575">
        <w:rPr>
          <w:sz w:val="22"/>
          <w:szCs w:val="22"/>
        </w:rPr>
        <w:tab/>
      </w:r>
      <w:r w:rsidRPr="000C7575">
        <w:rPr>
          <w:sz w:val="22"/>
          <w:szCs w:val="22"/>
        </w:rPr>
        <w:tab/>
      </w:r>
      <w:r w:rsidRPr="000C7575">
        <w:rPr>
          <w:sz w:val="22"/>
          <w:szCs w:val="22"/>
        </w:rPr>
        <w:tab/>
      </w:r>
      <w:r w:rsidRPr="000C7575">
        <w:rPr>
          <w:sz w:val="22"/>
          <w:szCs w:val="22"/>
        </w:rPr>
        <w:tab/>
        <w:t xml:space="preserve"> 11/1/08—10/31/11                              </w:t>
      </w:r>
    </w:p>
    <w:p w:rsidR="00FF65EF" w:rsidRPr="000C7575" w:rsidRDefault="00FF65EF" w:rsidP="00FF65EF">
      <w:pPr>
        <w:adjustRightInd w:val="0"/>
        <w:rPr>
          <w:sz w:val="22"/>
          <w:szCs w:val="22"/>
        </w:rPr>
      </w:pPr>
      <w:r w:rsidRPr="000C7575">
        <w:rPr>
          <w:sz w:val="22"/>
          <w:szCs w:val="22"/>
        </w:rPr>
        <w:t xml:space="preserve">State of California/CDCR                               </w:t>
      </w:r>
      <w:r w:rsidRPr="000C7575">
        <w:rPr>
          <w:sz w:val="22"/>
          <w:szCs w:val="22"/>
        </w:rPr>
        <w:tab/>
        <w:t>$268,584</w:t>
      </w:r>
    </w:p>
    <w:p w:rsidR="00FF65EF" w:rsidRPr="000C7575" w:rsidRDefault="00FF65EF" w:rsidP="00FF65EF">
      <w:pPr>
        <w:adjustRightInd w:val="0"/>
        <w:rPr>
          <w:sz w:val="22"/>
          <w:szCs w:val="22"/>
        </w:rPr>
      </w:pPr>
    </w:p>
    <w:p w:rsidR="00FF65EF" w:rsidRPr="000C7575" w:rsidRDefault="00FF65EF" w:rsidP="00FF65EF">
      <w:pPr>
        <w:pStyle w:val="Section"/>
        <w:rPr>
          <w:rFonts w:ascii="Times New Roman" w:hAnsi="Times New Roman"/>
          <w:sz w:val="22"/>
          <w:szCs w:val="22"/>
        </w:rPr>
      </w:pPr>
      <w:r w:rsidRPr="000C7575">
        <w:rPr>
          <w:rFonts w:ascii="Times New Roman" w:hAnsi="Times New Roman"/>
          <w:sz w:val="22"/>
          <w:szCs w:val="22"/>
        </w:rPr>
        <w:t>In accordance with the California Logic Model, to insure a continuum of care, the Division of Adult Parole Operations (DAPO) is utilizing contracted benefits social workers (BSW) within the prisons to apply for federal and state benefit entitlements prior to an inmate’s return to the community.  Benefits that will be applied for are: SSA benefits, State sponsored Medi-Cal, and VA benefits. In accordance to Provision 22: Reducing Recidivism, the purpose of this evaluation is to provide CDCR Executive Staff and the California State Legislature with information about the effectiveness of the P3 Benefits Program.</w:t>
      </w:r>
    </w:p>
    <w:p w:rsidR="00FF65EF" w:rsidRPr="000C7575" w:rsidRDefault="00FF65EF" w:rsidP="00FF65EF">
      <w:pPr>
        <w:pStyle w:val="Section"/>
        <w:ind w:left="720"/>
        <w:rPr>
          <w:rFonts w:ascii="Times New Roman" w:hAnsi="Times New Roman"/>
          <w:sz w:val="22"/>
          <w:szCs w:val="22"/>
        </w:rPr>
      </w:pPr>
    </w:p>
    <w:p w:rsidR="00FF65EF" w:rsidRPr="000C7575" w:rsidRDefault="00FF65EF" w:rsidP="00FF65EF">
      <w:pPr>
        <w:pStyle w:val="Section"/>
        <w:jc w:val="both"/>
        <w:rPr>
          <w:rFonts w:ascii="Times New Roman" w:hAnsi="Times New Roman"/>
          <w:b/>
          <w:sz w:val="22"/>
          <w:szCs w:val="22"/>
        </w:rPr>
      </w:pPr>
      <w:r w:rsidRPr="000C7575">
        <w:rPr>
          <w:rFonts w:ascii="Times New Roman" w:hAnsi="Times New Roman"/>
          <w:b/>
          <w:sz w:val="22"/>
          <w:szCs w:val="22"/>
        </w:rPr>
        <w:t>A Randomized Controlled Trial of the Second Chance Program for Ex-Inmates</w:t>
      </w:r>
    </w:p>
    <w:p w:rsidR="00FF65EF" w:rsidRPr="000C7575" w:rsidRDefault="00FF65EF" w:rsidP="00FF65EF">
      <w:pPr>
        <w:pStyle w:val="Section"/>
        <w:jc w:val="both"/>
        <w:rPr>
          <w:rFonts w:ascii="Times New Roman" w:hAnsi="Times New Roman"/>
          <w:sz w:val="22"/>
          <w:szCs w:val="22"/>
        </w:rPr>
      </w:pPr>
      <w:r w:rsidRPr="000C7575">
        <w:rPr>
          <w:rFonts w:ascii="Times New Roman" w:hAnsi="Times New Roman"/>
          <w:sz w:val="22"/>
          <w:szCs w:val="22"/>
        </w:rPr>
        <w:t>2008-7752 (PI: Farabee)</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09/01/08 - 09/01/11</w:t>
      </w:r>
      <w:r w:rsidRPr="000C7575">
        <w:rPr>
          <w:rFonts w:ascii="Times New Roman" w:hAnsi="Times New Roman"/>
          <w:sz w:val="22"/>
          <w:szCs w:val="22"/>
        </w:rPr>
        <w:tab/>
      </w:r>
      <w:r w:rsidRPr="000C7575">
        <w:rPr>
          <w:rFonts w:ascii="Times New Roman" w:hAnsi="Times New Roman"/>
          <w:sz w:val="22"/>
          <w:szCs w:val="22"/>
        </w:rPr>
        <w:tab/>
      </w:r>
    </w:p>
    <w:p w:rsidR="00FF65EF" w:rsidRPr="000C7575" w:rsidRDefault="00FF65EF" w:rsidP="00FF65EF">
      <w:pPr>
        <w:pStyle w:val="Section"/>
        <w:jc w:val="both"/>
        <w:rPr>
          <w:rFonts w:ascii="Times New Roman" w:hAnsi="Times New Roman"/>
          <w:sz w:val="22"/>
          <w:szCs w:val="22"/>
        </w:rPr>
      </w:pPr>
      <w:r w:rsidRPr="000C7575">
        <w:rPr>
          <w:rFonts w:ascii="Times New Roman" w:hAnsi="Times New Roman"/>
          <w:sz w:val="22"/>
          <w:szCs w:val="22"/>
        </w:rPr>
        <w:t>Smith Richardson Foundation</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$345,435</w:t>
      </w:r>
    </w:p>
    <w:p w:rsidR="00FF65EF" w:rsidRPr="000C7575" w:rsidRDefault="00FF65EF" w:rsidP="00FF65EF">
      <w:pPr>
        <w:pStyle w:val="Section"/>
        <w:ind w:left="720"/>
        <w:jc w:val="both"/>
        <w:rPr>
          <w:rFonts w:ascii="Times New Roman" w:hAnsi="Times New Roman"/>
          <w:sz w:val="22"/>
          <w:szCs w:val="22"/>
        </w:rPr>
      </w:pPr>
    </w:p>
    <w:p w:rsidR="00FF65EF" w:rsidRPr="000C7575" w:rsidRDefault="00FF65EF" w:rsidP="00FF65EF">
      <w:pPr>
        <w:pStyle w:val="Section"/>
        <w:rPr>
          <w:rFonts w:ascii="Times New Roman" w:hAnsi="Times New Roman"/>
          <w:sz w:val="22"/>
          <w:szCs w:val="22"/>
        </w:rPr>
      </w:pPr>
      <w:r w:rsidRPr="000C7575">
        <w:rPr>
          <w:rFonts w:ascii="Times New Roman" w:hAnsi="Times New Roman"/>
          <w:sz w:val="22"/>
          <w:szCs w:val="22"/>
        </w:rPr>
        <w:t xml:space="preserve">The major goal of this project </w:t>
      </w:r>
      <w:r w:rsidR="00327974" w:rsidRPr="000C7575">
        <w:rPr>
          <w:rFonts w:ascii="Times New Roman" w:hAnsi="Times New Roman"/>
          <w:sz w:val="22"/>
          <w:szCs w:val="22"/>
        </w:rPr>
        <w:t>wa</w:t>
      </w:r>
      <w:r w:rsidRPr="000C7575">
        <w:rPr>
          <w:rFonts w:ascii="Times New Roman" w:hAnsi="Times New Roman"/>
          <w:sz w:val="22"/>
          <w:szCs w:val="22"/>
        </w:rPr>
        <w:t>s to conduct a process and outcome evaluation and a cost analysis of the Second Chance’s PREP program.</w:t>
      </w:r>
    </w:p>
    <w:p w:rsidR="00FF65EF" w:rsidRPr="000C7575" w:rsidRDefault="00FF65EF" w:rsidP="0022576F">
      <w:pPr>
        <w:pStyle w:val="Section"/>
        <w:rPr>
          <w:rFonts w:ascii="Times New Roman" w:hAnsi="Times New Roman"/>
          <w:b/>
          <w:sz w:val="22"/>
          <w:szCs w:val="22"/>
        </w:rPr>
      </w:pPr>
    </w:p>
    <w:p w:rsidR="0022576F" w:rsidRPr="000C7575" w:rsidRDefault="0022576F" w:rsidP="0022576F">
      <w:pPr>
        <w:tabs>
          <w:tab w:val="left" w:pos="5760"/>
        </w:tabs>
        <w:rPr>
          <w:sz w:val="22"/>
          <w:szCs w:val="22"/>
        </w:rPr>
      </w:pPr>
    </w:p>
    <w:p w:rsidR="000A2AD1" w:rsidRPr="000C7575" w:rsidRDefault="000A2AD1" w:rsidP="000A2AD1">
      <w:pPr>
        <w:pStyle w:val="Section"/>
        <w:rPr>
          <w:rFonts w:ascii="Times New Roman" w:hAnsi="Times New Roman"/>
          <w:b/>
          <w:sz w:val="22"/>
          <w:szCs w:val="22"/>
        </w:rPr>
      </w:pPr>
      <w:r w:rsidRPr="000C7575">
        <w:rPr>
          <w:rFonts w:ascii="Times New Roman" w:hAnsi="Times New Roman"/>
          <w:b/>
          <w:sz w:val="22"/>
          <w:szCs w:val="22"/>
        </w:rPr>
        <w:t>Four Models of Telephone Support for Stimulant Recovery</w:t>
      </w:r>
    </w:p>
    <w:p w:rsidR="000A2AD1" w:rsidRPr="000C7575" w:rsidRDefault="000A2AD1" w:rsidP="000A2AD1">
      <w:pPr>
        <w:pStyle w:val="Section"/>
        <w:rPr>
          <w:rFonts w:ascii="Times New Roman" w:hAnsi="Times New Roman"/>
          <w:sz w:val="22"/>
          <w:szCs w:val="22"/>
        </w:rPr>
      </w:pPr>
      <w:r w:rsidRPr="000C7575">
        <w:rPr>
          <w:rFonts w:ascii="Times New Roman" w:hAnsi="Times New Roman"/>
          <w:sz w:val="22"/>
          <w:szCs w:val="22"/>
        </w:rPr>
        <w:t>1 R01 DA18208 (PI: Farabee)</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04/01/05 - 03/31/11</w:t>
      </w:r>
      <w:r w:rsidRPr="000C7575">
        <w:rPr>
          <w:rFonts w:ascii="Times New Roman" w:hAnsi="Times New Roman"/>
          <w:sz w:val="22"/>
          <w:szCs w:val="22"/>
        </w:rPr>
        <w:tab/>
      </w:r>
      <w:r w:rsidRPr="000C7575">
        <w:rPr>
          <w:rFonts w:ascii="Times New Roman" w:hAnsi="Times New Roman"/>
          <w:sz w:val="22"/>
          <w:szCs w:val="22"/>
        </w:rPr>
        <w:tab/>
        <w:t xml:space="preserve"> NIH/NIDA</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$2,627,680</w:t>
      </w:r>
    </w:p>
    <w:p w:rsidR="000A2AD1" w:rsidRPr="000C7575" w:rsidRDefault="000A2AD1" w:rsidP="000A2AD1">
      <w:pPr>
        <w:pStyle w:val="Section"/>
        <w:rPr>
          <w:rFonts w:ascii="Times New Roman" w:hAnsi="Times New Roman"/>
          <w:sz w:val="22"/>
          <w:szCs w:val="22"/>
        </w:rPr>
      </w:pPr>
      <w:r w:rsidRPr="000C7575">
        <w:rPr>
          <w:rFonts w:ascii="Times New Roman" w:hAnsi="Times New Roman"/>
          <w:sz w:val="22"/>
          <w:szCs w:val="22"/>
        </w:rPr>
        <w:t>The major goal of this project</w:t>
      </w:r>
      <w:r w:rsidR="00327974" w:rsidRPr="000C7575">
        <w:rPr>
          <w:rFonts w:ascii="Times New Roman" w:hAnsi="Times New Roman"/>
          <w:sz w:val="22"/>
          <w:szCs w:val="22"/>
        </w:rPr>
        <w:t xml:space="preserve"> wa</w:t>
      </w:r>
      <w:r w:rsidRPr="000C7575">
        <w:rPr>
          <w:rFonts w:ascii="Times New Roman" w:hAnsi="Times New Roman"/>
          <w:sz w:val="22"/>
          <w:szCs w:val="22"/>
        </w:rPr>
        <w:t>is to compare the efficacy of four low-cost, telephone support protocols for patients who have completed the intensive phase of a structured, outpatient stimulant abuse treatment program.</w:t>
      </w:r>
    </w:p>
    <w:p w:rsidR="000A2AD1" w:rsidRPr="000C7575" w:rsidRDefault="000A2AD1" w:rsidP="000A2AD1">
      <w:pPr>
        <w:pStyle w:val="Section"/>
        <w:rPr>
          <w:rFonts w:ascii="Times New Roman" w:hAnsi="Times New Roman"/>
          <w:sz w:val="22"/>
          <w:szCs w:val="22"/>
        </w:rPr>
      </w:pPr>
    </w:p>
    <w:p w:rsidR="000A2AD1" w:rsidRPr="000C7575" w:rsidRDefault="000A2AD1" w:rsidP="000A2AD1">
      <w:pPr>
        <w:pStyle w:val="Section"/>
        <w:rPr>
          <w:rFonts w:ascii="Times New Roman" w:hAnsi="Times New Roman"/>
          <w:b/>
          <w:sz w:val="22"/>
          <w:szCs w:val="22"/>
        </w:rPr>
      </w:pPr>
      <w:r w:rsidRPr="000C7575">
        <w:rPr>
          <w:rFonts w:ascii="Times New Roman" w:hAnsi="Times New Roman"/>
          <w:b/>
          <w:sz w:val="22"/>
          <w:szCs w:val="22"/>
        </w:rPr>
        <w:t>Enhancing Follow-up Rates Through a Rechargeable Incentive Card (RIC)</w:t>
      </w:r>
    </w:p>
    <w:p w:rsidR="000A2AD1" w:rsidRPr="000C7575" w:rsidRDefault="000A2AD1" w:rsidP="000A2AD1">
      <w:pPr>
        <w:pStyle w:val="Section"/>
        <w:rPr>
          <w:rFonts w:ascii="Times New Roman" w:hAnsi="Times New Roman"/>
          <w:sz w:val="22"/>
          <w:szCs w:val="22"/>
        </w:rPr>
      </w:pPr>
      <w:r w:rsidRPr="000C7575">
        <w:rPr>
          <w:rFonts w:ascii="Times New Roman" w:hAnsi="Times New Roman"/>
          <w:sz w:val="22"/>
          <w:szCs w:val="22"/>
        </w:rPr>
        <w:t>1 R41 DA025387-01  (Farabee)</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07/01/08 - 3/31/11</w:t>
      </w:r>
      <w:r w:rsidRPr="000C7575">
        <w:rPr>
          <w:rFonts w:ascii="Times New Roman" w:hAnsi="Times New Roman"/>
          <w:sz w:val="22"/>
          <w:szCs w:val="22"/>
        </w:rPr>
        <w:tab/>
      </w:r>
      <w:r w:rsidRPr="000C7575">
        <w:rPr>
          <w:rFonts w:ascii="Times New Roman" w:hAnsi="Times New Roman"/>
          <w:sz w:val="22"/>
          <w:szCs w:val="22"/>
        </w:rPr>
        <w:tab/>
      </w:r>
    </w:p>
    <w:p w:rsidR="000A2AD1" w:rsidRPr="000C7575" w:rsidRDefault="000A2AD1" w:rsidP="000A2AD1">
      <w:pPr>
        <w:pStyle w:val="Section"/>
        <w:rPr>
          <w:rFonts w:ascii="Times New Roman" w:hAnsi="Times New Roman"/>
          <w:sz w:val="22"/>
          <w:szCs w:val="22"/>
        </w:rPr>
      </w:pPr>
      <w:r w:rsidRPr="000C7575">
        <w:rPr>
          <w:rFonts w:ascii="Times New Roman" w:hAnsi="Times New Roman"/>
          <w:sz w:val="22"/>
          <w:szCs w:val="22"/>
        </w:rPr>
        <w:lastRenderedPageBreak/>
        <w:t>Calance Corp/NIH/NIDA</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$35,097</w:t>
      </w:r>
      <w:r w:rsidRPr="000C7575">
        <w:rPr>
          <w:rFonts w:ascii="Times New Roman" w:hAnsi="Times New Roman"/>
          <w:sz w:val="22"/>
          <w:szCs w:val="22"/>
        </w:rPr>
        <w:tab/>
      </w:r>
      <w:r w:rsidRPr="000C7575">
        <w:rPr>
          <w:rFonts w:ascii="Times New Roman" w:hAnsi="Times New Roman"/>
          <w:sz w:val="22"/>
          <w:szCs w:val="22"/>
        </w:rPr>
        <w:tab/>
      </w:r>
    </w:p>
    <w:p w:rsidR="000A2AD1" w:rsidRPr="000C7575" w:rsidRDefault="000A2AD1" w:rsidP="000A2AD1">
      <w:pPr>
        <w:pStyle w:val="Section"/>
        <w:rPr>
          <w:rFonts w:ascii="Times New Roman" w:hAnsi="Times New Roman"/>
          <w:sz w:val="22"/>
          <w:szCs w:val="22"/>
        </w:rPr>
      </w:pPr>
      <w:r w:rsidRPr="000C7575">
        <w:rPr>
          <w:rFonts w:ascii="Times New Roman" w:hAnsi="Times New Roman"/>
          <w:sz w:val="22"/>
          <w:szCs w:val="22"/>
        </w:rPr>
        <w:t>System</w:t>
      </w:r>
    </w:p>
    <w:p w:rsidR="000A2AD1" w:rsidRPr="000C7575" w:rsidRDefault="000A2AD1" w:rsidP="000A2AD1">
      <w:pPr>
        <w:pStyle w:val="Section"/>
        <w:ind w:left="720"/>
        <w:rPr>
          <w:rFonts w:ascii="Times New Roman" w:hAnsi="Times New Roman"/>
          <w:sz w:val="22"/>
          <w:szCs w:val="22"/>
        </w:rPr>
      </w:pPr>
    </w:p>
    <w:p w:rsidR="000A2AD1" w:rsidRPr="000C7575" w:rsidRDefault="00327974" w:rsidP="000A2AD1">
      <w:pPr>
        <w:pStyle w:val="Section"/>
        <w:rPr>
          <w:rFonts w:ascii="Times New Roman" w:hAnsi="Times New Roman"/>
          <w:sz w:val="22"/>
          <w:szCs w:val="22"/>
        </w:rPr>
      </w:pPr>
      <w:r w:rsidRPr="000C7575">
        <w:rPr>
          <w:rFonts w:ascii="Times New Roman" w:hAnsi="Times New Roman"/>
          <w:sz w:val="22"/>
          <w:szCs w:val="22"/>
        </w:rPr>
        <w:t>The major goal of this project wa</w:t>
      </w:r>
      <w:r w:rsidR="000A2AD1" w:rsidRPr="000C7575">
        <w:rPr>
          <w:rFonts w:ascii="Times New Roman" w:hAnsi="Times New Roman"/>
          <w:sz w:val="22"/>
          <w:szCs w:val="22"/>
        </w:rPr>
        <w:t>s to develop a national network that supports a rechargeable incentive card (RIC) system designed to enhance follow-up rates and to assess the feasibility and commercial potential of the system.</w:t>
      </w:r>
    </w:p>
    <w:p w:rsidR="000A2AD1" w:rsidRPr="000C7575" w:rsidRDefault="000A2AD1" w:rsidP="00DC3518">
      <w:pPr>
        <w:pStyle w:val="Section"/>
        <w:rPr>
          <w:rFonts w:ascii="Times New Roman" w:hAnsi="Times New Roman"/>
          <w:b/>
          <w:sz w:val="22"/>
          <w:szCs w:val="22"/>
        </w:rPr>
      </w:pPr>
    </w:p>
    <w:p w:rsidR="00DC3518" w:rsidRPr="000C7575" w:rsidRDefault="00DC3518" w:rsidP="00DC3518">
      <w:pPr>
        <w:pStyle w:val="Section"/>
        <w:rPr>
          <w:rFonts w:ascii="Times New Roman" w:hAnsi="Times New Roman"/>
          <w:b/>
          <w:sz w:val="22"/>
          <w:szCs w:val="22"/>
        </w:rPr>
      </w:pPr>
      <w:r w:rsidRPr="000C7575">
        <w:rPr>
          <w:rFonts w:ascii="Times New Roman" w:hAnsi="Times New Roman"/>
          <w:b/>
          <w:sz w:val="22"/>
          <w:szCs w:val="22"/>
        </w:rPr>
        <w:t xml:space="preserve">The Utility of the COMPAS in Assessing Needs and Predicting Recidivism </w:t>
      </w:r>
    </w:p>
    <w:p w:rsidR="00DC3518" w:rsidRPr="000C7575" w:rsidRDefault="00DC3518" w:rsidP="00DC3518">
      <w:pPr>
        <w:pStyle w:val="Section"/>
        <w:rPr>
          <w:rFonts w:ascii="Times New Roman" w:hAnsi="Times New Roman"/>
          <w:sz w:val="22"/>
          <w:szCs w:val="22"/>
        </w:rPr>
      </w:pPr>
      <w:r w:rsidRPr="000C7575">
        <w:rPr>
          <w:rFonts w:ascii="Times New Roman" w:hAnsi="Times New Roman"/>
          <w:sz w:val="22"/>
          <w:szCs w:val="22"/>
        </w:rPr>
        <w:t>C06.417 (PI: Farabee)</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01/01/07 – 12/31/09</w:t>
      </w:r>
      <w:r w:rsidRPr="000C7575">
        <w:rPr>
          <w:rFonts w:ascii="Times New Roman" w:hAnsi="Times New Roman"/>
          <w:sz w:val="22"/>
          <w:szCs w:val="22"/>
        </w:rPr>
        <w:tab/>
      </w:r>
    </w:p>
    <w:p w:rsidR="00DC3518" w:rsidRPr="000C7575" w:rsidRDefault="00DC3518" w:rsidP="00DC3518">
      <w:pPr>
        <w:pStyle w:val="Section"/>
        <w:rPr>
          <w:rFonts w:ascii="Times New Roman" w:hAnsi="Times New Roman"/>
          <w:sz w:val="22"/>
          <w:szCs w:val="22"/>
        </w:rPr>
      </w:pPr>
      <w:r w:rsidRPr="000C7575">
        <w:rPr>
          <w:rFonts w:ascii="Times New Roman" w:hAnsi="Times New Roman"/>
          <w:sz w:val="22"/>
          <w:szCs w:val="22"/>
        </w:rPr>
        <w:t>State of California/CDC</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$300,000</w:t>
      </w:r>
    </w:p>
    <w:p w:rsidR="00DC3518" w:rsidRPr="000C7575" w:rsidRDefault="00327974" w:rsidP="00DC3518">
      <w:pPr>
        <w:pStyle w:val="Section"/>
        <w:rPr>
          <w:rFonts w:ascii="Times New Roman" w:hAnsi="Times New Roman"/>
          <w:sz w:val="22"/>
          <w:szCs w:val="22"/>
        </w:rPr>
      </w:pPr>
      <w:r w:rsidRPr="000C7575">
        <w:rPr>
          <w:rFonts w:ascii="Times New Roman" w:hAnsi="Times New Roman"/>
          <w:sz w:val="22"/>
          <w:szCs w:val="22"/>
        </w:rPr>
        <w:t>The purpose of this project wa</w:t>
      </w:r>
      <w:r w:rsidR="00DC3518" w:rsidRPr="000C7575">
        <w:rPr>
          <w:rFonts w:ascii="Times New Roman" w:hAnsi="Times New Roman"/>
          <w:sz w:val="22"/>
          <w:szCs w:val="22"/>
        </w:rPr>
        <w:t xml:space="preserve">s to </w:t>
      </w:r>
      <w:r w:rsidR="00DC3518" w:rsidRPr="000C7575">
        <w:rPr>
          <w:rFonts w:ascii="Times New Roman" w:hAnsi="Times New Roman"/>
          <w:color w:val="000000"/>
          <w:sz w:val="22"/>
          <w:szCs w:val="22"/>
          <w:lang w:bidi="th-TH"/>
        </w:rPr>
        <w:t xml:space="preserve">assess the predictive validity of a risk assessment tool (COMPAS) recently adopted by the California Department of Corrections. Our study </w:t>
      </w:r>
      <w:r w:rsidRPr="000C7575">
        <w:rPr>
          <w:rFonts w:ascii="Times New Roman" w:hAnsi="Times New Roman"/>
          <w:color w:val="000000"/>
          <w:sz w:val="22"/>
          <w:szCs w:val="22"/>
          <w:lang w:bidi="th-TH"/>
        </w:rPr>
        <w:t xml:space="preserve"> </w:t>
      </w:r>
      <w:r w:rsidR="00DC3518" w:rsidRPr="000C7575">
        <w:rPr>
          <w:rFonts w:ascii="Times New Roman" w:hAnsi="Times New Roman"/>
          <w:color w:val="000000"/>
          <w:sz w:val="22"/>
          <w:szCs w:val="22"/>
          <w:lang w:bidi="th-TH"/>
        </w:rPr>
        <w:t xml:space="preserve"> evaluate</w:t>
      </w:r>
      <w:r w:rsidRPr="000C7575">
        <w:rPr>
          <w:rFonts w:ascii="Times New Roman" w:hAnsi="Times New Roman"/>
          <w:color w:val="000000"/>
          <w:sz w:val="22"/>
          <w:szCs w:val="22"/>
          <w:lang w:bidi="th-TH"/>
        </w:rPr>
        <w:t>d</w:t>
      </w:r>
      <w:r w:rsidR="00DC3518" w:rsidRPr="000C7575">
        <w:rPr>
          <w:rFonts w:ascii="Times New Roman" w:hAnsi="Times New Roman"/>
          <w:color w:val="000000"/>
          <w:sz w:val="22"/>
          <w:szCs w:val="22"/>
          <w:lang w:bidi="th-TH"/>
        </w:rPr>
        <w:t xml:space="preserve"> the extent to which this instrument can correctly classify offenders who pose the greatest risks upon release. </w:t>
      </w:r>
    </w:p>
    <w:p w:rsidR="00DC3518" w:rsidRPr="000C7575" w:rsidRDefault="00DC3518" w:rsidP="00DC3518">
      <w:pPr>
        <w:pStyle w:val="Section"/>
        <w:rPr>
          <w:rFonts w:ascii="Times New Roman" w:hAnsi="Times New Roman"/>
          <w:sz w:val="22"/>
          <w:szCs w:val="22"/>
        </w:rPr>
      </w:pPr>
    </w:p>
    <w:p w:rsidR="00DC3518" w:rsidRPr="000C7575" w:rsidRDefault="00DC3518" w:rsidP="00DC3518">
      <w:pPr>
        <w:pStyle w:val="Section"/>
        <w:rPr>
          <w:rFonts w:ascii="Times New Roman" w:hAnsi="Times New Roman"/>
          <w:b/>
          <w:sz w:val="22"/>
          <w:szCs w:val="22"/>
        </w:rPr>
      </w:pPr>
      <w:r w:rsidRPr="000C7575">
        <w:rPr>
          <w:rFonts w:ascii="Times New Roman" w:hAnsi="Times New Roman"/>
          <w:b/>
          <w:sz w:val="22"/>
          <w:szCs w:val="22"/>
        </w:rPr>
        <w:t>Treatment System Impact &amp; Outcomes of Proposition 36 in 5 California Counties</w:t>
      </w:r>
    </w:p>
    <w:p w:rsidR="00DC3518" w:rsidRPr="000C7575" w:rsidRDefault="00DC3518" w:rsidP="00DC3518">
      <w:pPr>
        <w:pStyle w:val="Section"/>
        <w:rPr>
          <w:rFonts w:ascii="Times New Roman" w:hAnsi="Times New Roman"/>
          <w:sz w:val="22"/>
          <w:szCs w:val="22"/>
        </w:rPr>
      </w:pPr>
      <w:r w:rsidRPr="000C7575">
        <w:rPr>
          <w:rFonts w:ascii="Times New Roman" w:hAnsi="Times New Roman"/>
          <w:sz w:val="22"/>
          <w:szCs w:val="22"/>
        </w:rPr>
        <w:t>5 R01 DA15431-03 (PI: Hser; Co-PI: Farabee)</w:t>
      </w:r>
      <w:r w:rsidRPr="000C7575">
        <w:rPr>
          <w:rFonts w:ascii="Times New Roman" w:hAnsi="Times New Roman"/>
          <w:sz w:val="22"/>
          <w:szCs w:val="22"/>
        </w:rPr>
        <w:tab/>
      </w:r>
      <w:r w:rsidRPr="000C7575">
        <w:rPr>
          <w:rFonts w:ascii="Times New Roman" w:hAnsi="Times New Roman"/>
          <w:sz w:val="22"/>
          <w:szCs w:val="22"/>
        </w:rPr>
        <w:tab/>
        <w:t>07/20/02 - 06/30/06</w:t>
      </w:r>
      <w:r w:rsidRPr="000C7575">
        <w:rPr>
          <w:rFonts w:ascii="Times New Roman" w:hAnsi="Times New Roman"/>
          <w:sz w:val="22"/>
          <w:szCs w:val="22"/>
        </w:rPr>
        <w:tab/>
      </w:r>
      <w:r w:rsidRPr="000C7575">
        <w:rPr>
          <w:rFonts w:ascii="Times New Roman" w:hAnsi="Times New Roman"/>
          <w:sz w:val="22"/>
          <w:szCs w:val="22"/>
        </w:rPr>
        <w:tab/>
        <w:t xml:space="preserve"> </w:t>
      </w:r>
    </w:p>
    <w:p w:rsidR="00DC3518" w:rsidRPr="000C7575" w:rsidRDefault="00DC3518" w:rsidP="00DC3518">
      <w:pPr>
        <w:pStyle w:val="Section"/>
        <w:rPr>
          <w:rFonts w:ascii="Times New Roman" w:hAnsi="Times New Roman"/>
          <w:sz w:val="22"/>
          <w:szCs w:val="22"/>
        </w:rPr>
      </w:pPr>
      <w:r w:rsidRPr="000C7575">
        <w:rPr>
          <w:rFonts w:ascii="Times New Roman" w:hAnsi="Times New Roman"/>
          <w:sz w:val="22"/>
          <w:szCs w:val="22"/>
        </w:rPr>
        <w:t>NIH/NIDA</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$3,397,381</w:t>
      </w:r>
    </w:p>
    <w:p w:rsidR="00DC3518" w:rsidRPr="000C7575" w:rsidRDefault="00DC3518" w:rsidP="00DC3518">
      <w:pPr>
        <w:pStyle w:val="Section"/>
        <w:rPr>
          <w:rFonts w:ascii="Times New Roman" w:hAnsi="Times New Roman"/>
          <w:sz w:val="22"/>
          <w:szCs w:val="22"/>
        </w:rPr>
      </w:pPr>
      <w:r w:rsidRPr="000C7575">
        <w:rPr>
          <w:rFonts w:ascii="Times New Roman" w:hAnsi="Times New Roman"/>
          <w:sz w:val="22"/>
          <w:szCs w:val="22"/>
        </w:rPr>
        <w:t xml:space="preserve">The major goal of this project </w:t>
      </w:r>
      <w:r w:rsidR="00327974" w:rsidRPr="000C7575">
        <w:rPr>
          <w:rFonts w:ascii="Times New Roman" w:hAnsi="Times New Roman"/>
          <w:sz w:val="22"/>
          <w:szCs w:val="22"/>
        </w:rPr>
        <w:t>wa</w:t>
      </w:r>
      <w:r w:rsidRPr="000C7575">
        <w:rPr>
          <w:rFonts w:ascii="Times New Roman" w:hAnsi="Times New Roman"/>
          <w:sz w:val="22"/>
          <w:szCs w:val="22"/>
        </w:rPr>
        <w:t>s to examine the treatment system impact and outcomes of Proposition 36 in five selected counties and to explore the effects of the implementation of Proposition 36 on California’s treatment delivery system, the system’s response, and the relationships between the treatment system and the criminal justice system.</w:t>
      </w:r>
    </w:p>
    <w:p w:rsidR="00DC3518" w:rsidRPr="000C7575" w:rsidRDefault="00DC3518" w:rsidP="00DC3518">
      <w:pPr>
        <w:pStyle w:val="Section"/>
        <w:rPr>
          <w:rFonts w:ascii="Times New Roman" w:hAnsi="Times New Roman"/>
          <w:sz w:val="22"/>
          <w:szCs w:val="22"/>
        </w:rPr>
      </w:pPr>
    </w:p>
    <w:p w:rsidR="00BE25E3" w:rsidRPr="000C7575" w:rsidRDefault="00BE25E3" w:rsidP="00BE25E3">
      <w:pPr>
        <w:pStyle w:val="Section"/>
        <w:rPr>
          <w:rFonts w:ascii="Times New Roman" w:hAnsi="Times New Roman"/>
          <w:b/>
          <w:sz w:val="22"/>
          <w:szCs w:val="22"/>
        </w:rPr>
      </w:pPr>
      <w:r w:rsidRPr="000C7575">
        <w:rPr>
          <w:rFonts w:ascii="Times New Roman" w:hAnsi="Times New Roman"/>
          <w:b/>
          <w:sz w:val="22"/>
          <w:szCs w:val="22"/>
        </w:rPr>
        <w:t>Evaluation of the Mental Health Services Continuum Program (MHSCP)</w:t>
      </w:r>
    </w:p>
    <w:p w:rsidR="00BE25E3" w:rsidRPr="000C7575" w:rsidRDefault="00BE25E3" w:rsidP="00BE25E3">
      <w:pPr>
        <w:pStyle w:val="Section"/>
        <w:rPr>
          <w:rFonts w:ascii="Times New Roman" w:hAnsi="Times New Roman"/>
          <w:sz w:val="22"/>
          <w:szCs w:val="22"/>
        </w:rPr>
      </w:pPr>
      <w:r w:rsidRPr="000C7575">
        <w:rPr>
          <w:rFonts w:ascii="Times New Roman" w:hAnsi="Times New Roman"/>
          <w:sz w:val="22"/>
          <w:szCs w:val="22"/>
        </w:rPr>
        <w:t>P02.0016 (PI: Farabee)</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7/02 - 6/08</w:t>
      </w:r>
    </w:p>
    <w:p w:rsidR="00BE25E3" w:rsidRPr="000C7575" w:rsidRDefault="00BE25E3" w:rsidP="00BE25E3">
      <w:pPr>
        <w:pStyle w:val="Section"/>
        <w:rPr>
          <w:rFonts w:ascii="Times New Roman" w:hAnsi="Times New Roman"/>
          <w:sz w:val="22"/>
          <w:szCs w:val="22"/>
        </w:rPr>
      </w:pPr>
      <w:r w:rsidRPr="000C7575">
        <w:rPr>
          <w:rFonts w:ascii="Times New Roman" w:hAnsi="Times New Roman"/>
          <w:sz w:val="22"/>
          <w:szCs w:val="22"/>
        </w:rPr>
        <w:t>State of California/CDC</w:t>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r>
      <w:r w:rsidRPr="000C7575">
        <w:rPr>
          <w:rFonts w:ascii="Times New Roman" w:hAnsi="Times New Roman"/>
          <w:sz w:val="22"/>
          <w:szCs w:val="22"/>
        </w:rPr>
        <w:tab/>
        <w:t>$750,000</w:t>
      </w:r>
    </w:p>
    <w:p w:rsidR="00BE25E3" w:rsidRPr="000C7575" w:rsidRDefault="00BE25E3" w:rsidP="00BE25E3">
      <w:pPr>
        <w:pStyle w:val="Section"/>
        <w:rPr>
          <w:rFonts w:ascii="Times New Roman" w:hAnsi="Times New Roman"/>
          <w:sz w:val="22"/>
          <w:szCs w:val="22"/>
        </w:rPr>
      </w:pPr>
      <w:r w:rsidRPr="000C7575">
        <w:rPr>
          <w:rFonts w:ascii="Times New Roman" w:hAnsi="Times New Roman"/>
          <w:sz w:val="22"/>
          <w:szCs w:val="22"/>
        </w:rPr>
        <w:t xml:space="preserve">The major goal of this project </w:t>
      </w:r>
      <w:r w:rsidR="00327974" w:rsidRPr="000C7575">
        <w:rPr>
          <w:rFonts w:ascii="Times New Roman" w:hAnsi="Times New Roman"/>
          <w:sz w:val="22"/>
          <w:szCs w:val="22"/>
        </w:rPr>
        <w:t>wa</w:t>
      </w:r>
      <w:r w:rsidRPr="000C7575">
        <w:rPr>
          <w:rFonts w:ascii="Times New Roman" w:hAnsi="Times New Roman"/>
          <w:sz w:val="22"/>
          <w:szCs w:val="22"/>
        </w:rPr>
        <w:t>s to evaluate the Mental Health Services Continuum Program (MHSCP) with respect to how well the in-prison and community-based components were planned, developed, and implemented, and to what extent do activities and services achieved the program’s goals and objectives.</w:t>
      </w:r>
    </w:p>
    <w:p w:rsidR="00BE25E3" w:rsidRPr="000C7575" w:rsidRDefault="00BE25E3" w:rsidP="0022576F">
      <w:pPr>
        <w:tabs>
          <w:tab w:val="left" w:pos="5760"/>
        </w:tabs>
        <w:rPr>
          <w:b/>
          <w:sz w:val="22"/>
          <w:szCs w:val="22"/>
        </w:rPr>
      </w:pPr>
    </w:p>
    <w:p w:rsidR="0022576F" w:rsidRPr="000C7575" w:rsidRDefault="0022576F" w:rsidP="0022576F">
      <w:pPr>
        <w:tabs>
          <w:tab w:val="left" w:pos="5760"/>
        </w:tabs>
        <w:rPr>
          <w:b/>
          <w:sz w:val="22"/>
          <w:szCs w:val="22"/>
        </w:rPr>
      </w:pPr>
      <w:r w:rsidRPr="000C7575">
        <w:rPr>
          <w:b/>
          <w:sz w:val="22"/>
          <w:szCs w:val="22"/>
        </w:rPr>
        <w:t>CDC Prison Treatment Expansion Project: Program Evaluations and Research Studies</w:t>
      </w:r>
    </w:p>
    <w:p w:rsidR="002B200E" w:rsidRPr="000C7575" w:rsidRDefault="002B200E" w:rsidP="0022576F">
      <w:pPr>
        <w:tabs>
          <w:tab w:val="left" w:pos="5760"/>
        </w:tabs>
        <w:rPr>
          <w:sz w:val="22"/>
          <w:szCs w:val="22"/>
        </w:rPr>
      </w:pPr>
      <w:r w:rsidRPr="000C7575">
        <w:rPr>
          <w:sz w:val="22"/>
          <w:szCs w:val="22"/>
        </w:rPr>
        <w:t>Contract No. 98.346 (PI: Prendergast; Co-PI: Farabee)</w:t>
      </w:r>
      <w:r w:rsidR="00137FBA" w:rsidRPr="000C7575">
        <w:rPr>
          <w:sz w:val="22"/>
          <w:szCs w:val="22"/>
        </w:rPr>
        <w:tab/>
      </w:r>
      <w:r w:rsidRPr="000C7575">
        <w:rPr>
          <w:sz w:val="22"/>
          <w:szCs w:val="22"/>
        </w:rPr>
        <w:t>7/99-6/04</w:t>
      </w:r>
      <w:r w:rsidRPr="000C7575">
        <w:rPr>
          <w:sz w:val="22"/>
          <w:szCs w:val="22"/>
        </w:rPr>
        <w:tab/>
      </w:r>
      <w:r w:rsidRPr="000C7575">
        <w:rPr>
          <w:sz w:val="22"/>
          <w:szCs w:val="22"/>
        </w:rPr>
        <w:tab/>
        <w:t xml:space="preserve"> </w:t>
      </w:r>
    </w:p>
    <w:p w:rsidR="002B200E" w:rsidRPr="000C7575" w:rsidRDefault="002B200E" w:rsidP="0022576F">
      <w:pPr>
        <w:tabs>
          <w:tab w:val="left" w:pos="5760"/>
        </w:tabs>
        <w:rPr>
          <w:sz w:val="22"/>
          <w:szCs w:val="22"/>
        </w:rPr>
      </w:pPr>
      <w:r w:rsidRPr="000C7575">
        <w:rPr>
          <w:sz w:val="22"/>
          <w:szCs w:val="22"/>
        </w:rPr>
        <w:t>Califor</w:t>
      </w:r>
      <w:r w:rsidR="0022576F" w:rsidRPr="000C7575">
        <w:rPr>
          <w:sz w:val="22"/>
          <w:szCs w:val="22"/>
        </w:rPr>
        <w:t>nia Department of Corrections</w:t>
      </w:r>
      <w:r w:rsidR="0022576F" w:rsidRPr="000C7575">
        <w:rPr>
          <w:sz w:val="22"/>
          <w:szCs w:val="22"/>
        </w:rPr>
        <w:tab/>
        <w:t>$</w:t>
      </w:r>
      <w:r w:rsidR="00E04720" w:rsidRPr="000C7575">
        <w:rPr>
          <w:sz w:val="22"/>
          <w:szCs w:val="22"/>
        </w:rPr>
        <w:t>3,750,552</w:t>
      </w:r>
    </w:p>
    <w:p w:rsidR="002B200E" w:rsidRPr="000C7575" w:rsidRDefault="002B200E" w:rsidP="0022576F">
      <w:pPr>
        <w:pStyle w:val="BodyTextIndent2"/>
        <w:tabs>
          <w:tab w:val="left" w:pos="5760"/>
        </w:tabs>
        <w:ind w:left="0"/>
        <w:jc w:val="left"/>
        <w:rPr>
          <w:szCs w:val="22"/>
        </w:rPr>
      </w:pPr>
      <w:r w:rsidRPr="000C7575">
        <w:rPr>
          <w:szCs w:val="22"/>
        </w:rPr>
        <w:tab/>
        <w:t>The purpose of this project was to conduct process and outcome evaluations of six prison-based therapeutic community treatment programs funded by the California Department of Corrections. The project also included examination of special topics related to prison-based treatment programs that are of interest to the Department.</w:t>
      </w:r>
    </w:p>
    <w:p w:rsidR="002B200E" w:rsidRPr="000C7575" w:rsidRDefault="002B200E" w:rsidP="0022576F">
      <w:pPr>
        <w:tabs>
          <w:tab w:val="left" w:pos="360"/>
          <w:tab w:val="left" w:pos="5760"/>
        </w:tabs>
        <w:rPr>
          <w:sz w:val="22"/>
          <w:szCs w:val="22"/>
        </w:rPr>
      </w:pPr>
    </w:p>
    <w:p w:rsidR="0022576F" w:rsidRPr="000C7575" w:rsidRDefault="0022576F" w:rsidP="0022576F">
      <w:pPr>
        <w:tabs>
          <w:tab w:val="left" w:pos="-720"/>
          <w:tab w:val="left" w:pos="1"/>
          <w:tab w:val="left" w:pos="360"/>
          <w:tab w:val="left" w:pos="582"/>
          <w:tab w:val="left" w:pos="1530"/>
          <w:tab w:val="left" w:pos="5760"/>
        </w:tabs>
        <w:spacing w:line="204" w:lineRule="atLeast"/>
        <w:rPr>
          <w:b/>
          <w:sz w:val="22"/>
          <w:szCs w:val="22"/>
        </w:rPr>
      </w:pPr>
      <w:r w:rsidRPr="000C7575">
        <w:rPr>
          <w:b/>
          <w:sz w:val="22"/>
          <w:szCs w:val="22"/>
        </w:rPr>
        <w:t>Substance Abuse, Medication Adherence, and Criminality among Mentally Ill Parolees</w:t>
      </w:r>
    </w:p>
    <w:p w:rsidR="002B200E" w:rsidRPr="000C7575" w:rsidRDefault="002B200E" w:rsidP="0022576F">
      <w:pPr>
        <w:tabs>
          <w:tab w:val="left" w:pos="-720"/>
          <w:tab w:val="left" w:pos="1"/>
          <w:tab w:val="left" w:pos="360"/>
          <w:tab w:val="left" w:pos="582"/>
          <w:tab w:val="left" w:pos="1530"/>
          <w:tab w:val="left" w:pos="5760"/>
        </w:tabs>
        <w:spacing w:line="204" w:lineRule="atLeast"/>
        <w:rPr>
          <w:sz w:val="22"/>
          <w:szCs w:val="22"/>
        </w:rPr>
      </w:pPr>
      <w:r w:rsidRPr="000C7575">
        <w:rPr>
          <w:sz w:val="22"/>
          <w:szCs w:val="22"/>
        </w:rPr>
        <w:t>99-CE-VX-0003 (PI: Farabee)</w:t>
      </w:r>
      <w:r w:rsidRPr="000C7575">
        <w:rPr>
          <w:sz w:val="22"/>
          <w:szCs w:val="22"/>
        </w:rPr>
        <w:tab/>
        <w:t>1/00-6/02</w:t>
      </w:r>
      <w:r w:rsidRPr="000C7575">
        <w:rPr>
          <w:sz w:val="22"/>
          <w:szCs w:val="22"/>
        </w:rPr>
        <w:tab/>
      </w:r>
      <w:r w:rsidRPr="000C7575">
        <w:rPr>
          <w:sz w:val="22"/>
          <w:szCs w:val="22"/>
        </w:rPr>
        <w:tab/>
        <w:t xml:space="preserve"> </w:t>
      </w:r>
    </w:p>
    <w:p w:rsidR="002B200E" w:rsidRPr="000C7575" w:rsidRDefault="002B200E" w:rsidP="0022576F">
      <w:pPr>
        <w:tabs>
          <w:tab w:val="left" w:pos="-720"/>
          <w:tab w:val="left" w:pos="1"/>
          <w:tab w:val="left" w:pos="360"/>
          <w:tab w:val="left" w:pos="582"/>
          <w:tab w:val="left" w:pos="1530"/>
          <w:tab w:val="left" w:pos="5760"/>
        </w:tabs>
        <w:spacing w:line="204" w:lineRule="atLeast"/>
        <w:rPr>
          <w:sz w:val="22"/>
          <w:szCs w:val="22"/>
        </w:rPr>
      </w:pPr>
      <w:r w:rsidRPr="000C7575">
        <w:rPr>
          <w:sz w:val="22"/>
          <w:szCs w:val="22"/>
        </w:rPr>
        <w:t>National Institute of Justice</w:t>
      </w:r>
      <w:r w:rsidRPr="000C7575">
        <w:rPr>
          <w:sz w:val="22"/>
          <w:szCs w:val="22"/>
        </w:rPr>
        <w:tab/>
      </w:r>
      <w:r w:rsidR="0022576F" w:rsidRPr="000C7575">
        <w:rPr>
          <w:sz w:val="22"/>
          <w:szCs w:val="22"/>
        </w:rPr>
        <w:t>$300,000</w:t>
      </w:r>
      <w:r w:rsidRPr="000C7575">
        <w:rPr>
          <w:sz w:val="22"/>
          <w:szCs w:val="22"/>
        </w:rPr>
        <w:tab/>
      </w:r>
      <w:r w:rsidRPr="000C7575">
        <w:rPr>
          <w:sz w:val="22"/>
          <w:szCs w:val="22"/>
        </w:rPr>
        <w:tab/>
        <w:t xml:space="preserve"> </w:t>
      </w:r>
    </w:p>
    <w:p w:rsidR="002B200E" w:rsidRPr="000C7575" w:rsidRDefault="002B200E" w:rsidP="0022576F">
      <w:pPr>
        <w:tabs>
          <w:tab w:val="left" w:pos="-720"/>
          <w:tab w:val="left" w:pos="1"/>
          <w:tab w:val="left" w:pos="360"/>
          <w:tab w:val="left" w:pos="582"/>
          <w:tab w:val="left" w:pos="1530"/>
        </w:tabs>
        <w:spacing w:line="204" w:lineRule="atLeast"/>
        <w:rPr>
          <w:sz w:val="22"/>
          <w:szCs w:val="22"/>
        </w:rPr>
      </w:pPr>
      <w:r w:rsidRPr="000C7575">
        <w:rPr>
          <w:sz w:val="22"/>
          <w:szCs w:val="22"/>
        </w:rPr>
        <w:t xml:space="preserve">This study was designed to accomplish five primary goals: (1) assess the rates of antipsychotic medication adherence among severely mentally ill parolees, (2) validate the </w:t>
      </w:r>
      <w:r w:rsidRPr="000C7575">
        <w:rPr>
          <w:sz w:val="22"/>
          <w:szCs w:val="22"/>
        </w:rPr>
        <w:lastRenderedPageBreak/>
        <w:t xml:space="preserve">use of hair assays as a means for assessing medication compliance, (3) compare medication adherence of mentally ill (non-substance dependent) and comorbid parolees, (4) identify reasons for adherence/non-adherence (according to clinical staff and parolees), and (5) measure the extent to which medication adherence is associated with various parolee outcomes such as violent behavior, return to custody, and psychosocial functioning.  </w:t>
      </w:r>
    </w:p>
    <w:p w:rsidR="002B200E" w:rsidRPr="000C7575" w:rsidRDefault="002B200E" w:rsidP="0022576F">
      <w:pPr>
        <w:tabs>
          <w:tab w:val="left" w:pos="-720"/>
          <w:tab w:val="left" w:pos="1"/>
          <w:tab w:val="left" w:pos="360"/>
          <w:tab w:val="left" w:pos="582"/>
          <w:tab w:val="left" w:pos="1530"/>
        </w:tabs>
        <w:spacing w:line="204" w:lineRule="atLeast"/>
        <w:rPr>
          <w:sz w:val="22"/>
          <w:szCs w:val="22"/>
        </w:rPr>
      </w:pPr>
    </w:p>
    <w:p w:rsidR="0022576F" w:rsidRPr="000C7575" w:rsidRDefault="0022576F" w:rsidP="0022576F">
      <w:pPr>
        <w:tabs>
          <w:tab w:val="left" w:pos="-720"/>
          <w:tab w:val="left" w:pos="1"/>
          <w:tab w:val="left" w:pos="360"/>
          <w:tab w:val="left" w:pos="582"/>
          <w:tab w:val="left" w:pos="1530"/>
          <w:tab w:val="left" w:pos="5760"/>
        </w:tabs>
        <w:spacing w:line="204" w:lineRule="atLeast"/>
        <w:rPr>
          <w:b/>
          <w:sz w:val="22"/>
          <w:szCs w:val="22"/>
        </w:rPr>
      </w:pPr>
      <w:r w:rsidRPr="000C7575">
        <w:rPr>
          <w:b/>
          <w:sz w:val="22"/>
          <w:szCs w:val="22"/>
        </w:rPr>
        <w:t xml:space="preserve">Evaluation of the </w:t>
      </w:r>
      <w:smartTag w:uri="urn:schemas-microsoft-com:office:smarttags" w:element="place">
        <w:smartTag w:uri="urn:schemas-microsoft-com:office:smarttags" w:element="State">
          <w:r w:rsidRPr="000C7575">
            <w:rPr>
              <w:b/>
              <w:sz w:val="22"/>
              <w:szCs w:val="22"/>
            </w:rPr>
            <w:t>California</w:t>
          </w:r>
        </w:smartTag>
      </w:smartTag>
      <w:r w:rsidRPr="000C7575">
        <w:rPr>
          <w:b/>
          <w:sz w:val="22"/>
          <w:szCs w:val="22"/>
        </w:rPr>
        <w:t xml:space="preserve"> Youth Authority Residential Substance Abuse Programs </w:t>
      </w:r>
    </w:p>
    <w:p w:rsidR="002B200E" w:rsidRPr="000C7575" w:rsidRDefault="002B200E" w:rsidP="0022576F">
      <w:pPr>
        <w:tabs>
          <w:tab w:val="left" w:pos="360"/>
          <w:tab w:val="left" w:pos="5760"/>
        </w:tabs>
        <w:rPr>
          <w:sz w:val="22"/>
          <w:szCs w:val="22"/>
        </w:rPr>
      </w:pPr>
      <w:r w:rsidRPr="000C7575">
        <w:rPr>
          <w:sz w:val="22"/>
          <w:szCs w:val="22"/>
        </w:rPr>
        <w:t>Contract No. 822-103 (PI: Farabee)</w:t>
      </w:r>
      <w:r w:rsidRPr="000C7575">
        <w:rPr>
          <w:sz w:val="22"/>
          <w:szCs w:val="22"/>
        </w:rPr>
        <w:tab/>
        <w:t>7/98-8/01</w:t>
      </w:r>
      <w:r w:rsidRPr="000C7575">
        <w:rPr>
          <w:sz w:val="22"/>
          <w:szCs w:val="22"/>
        </w:rPr>
        <w:tab/>
      </w:r>
      <w:r w:rsidRPr="000C7575">
        <w:rPr>
          <w:sz w:val="22"/>
          <w:szCs w:val="22"/>
        </w:rPr>
        <w:tab/>
        <w:t xml:space="preserve"> </w:t>
      </w:r>
    </w:p>
    <w:p w:rsidR="002B200E" w:rsidRPr="000C7575" w:rsidRDefault="002B200E" w:rsidP="0022576F">
      <w:pPr>
        <w:tabs>
          <w:tab w:val="left" w:pos="360"/>
          <w:tab w:val="left" w:pos="5760"/>
        </w:tabs>
        <w:rPr>
          <w:sz w:val="22"/>
          <w:szCs w:val="22"/>
        </w:rPr>
      </w:pPr>
      <w:smartTag w:uri="urn:schemas-microsoft-com:office:smarttags" w:element="place">
        <w:smartTag w:uri="urn:schemas-microsoft-com:office:smarttags" w:element="State">
          <w:r w:rsidRPr="000C7575">
            <w:rPr>
              <w:sz w:val="22"/>
              <w:szCs w:val="22"/>
            </w:rPr>
            <w:t>California</w:t>
          </w:r>
        </w:smartTag>
      </w:smartTag>
      <w:r w:rsidRPr="000C7575">
        <w:rPr>
          <w:sz w:val="22"/>
          <w:szCs w:val="22"/>
        </w:rPr>
        <w:t xml:space="preserve"> Youth Authority</w:t>
      </w:r>
      <w:r w:rsidRPr="000C7575">
        <w:rPr>
          <w:sz w:val="22"/>
          <w:szCs w:val="22"/>
        </w:rPr>
        <w:tab/>
      </w:r>
      <w:r w:rsidR="0022576F" w:rsidRPr="000C7575">
        <w:rPr>
          <w:sz w:val="22"/>
          <w:szCs w:val="22"/>
        </w:rPr>
        <w:t>$</w:t>
      </w:r>
      <w:r w:rsidR="00645F74" w:rsidRPr="000C7575">
        <w:rPr>
          <w:sz w:val="22"/>
          <w:szCs w:val="22"/>
        </w:rPr>
        <w:t>426,256</w:t>
      </w:r>
      <w:r w:rsidRPr="000C7575">
        <w:rPr>
          <w:sz w:val="22"/>
          <w:szCs w:val="22"/>
        </w:rPr>
        <w:tab/>
      </w:r>
      <w:r w:rsidRPr="000C7575">
        <w:rPr>
          <w:sz w:val="22"/>
          <w:szCs w:val="22"/>
        </w:rPr>
        <w:tab/>
      </w:r>
      <w:r w:rsidRPr="000C7575">
        <w:rPr>
          <w:sz w:val="22"/>
          <w:szCs w:val="22"/>
        </w:rPr>
        <w:tab/>
      </w:r>
    </w:p>
    <w:p w:rsidR="002B200E" w:rsidRPr="000C7575" w:rsidRDefault="002B200E" w:rsidP="0022576F">
      <w:pPr>
        <w:tabs>
          <w:tab w:val="left" w:pos="-720"/>
          <w:tab w:val="left" w:pos="1"/>
          <w:tab w:val="left" w:pos="360"/>
          <w:tab w:val="left" w:pos="582"/>
          <w:tab w:val="left" w:pos="1530"/>
          <w:tab w:val="left" w:pos="5760"/>
        </w:tabs>
        <w:spacing w:line="204" w:lineRule="atLeast"/>
        <w:rPr>
          <w:sz w:val="22"/>
          <w:szCs w:val="22"/>
        </w:rPr>
      </w:pPr>
      <w:r w:rsidRPr="000C7575">
        <w:rPr>
          <w:sz w:val="22"/>
          <w:szCs w:val="22"/>
        </w:rPr>
        <w:t xml:space="preserve">The purpose of the evaluation was to determine the extent to which program components are being implemented and to identify factors that either impede or enhance the delivery of program services. Funded by the Office of Criminal Justice Planning, the CYA-RSAT programs are currently operating at nine institutional sites across the state. </w:t>
      </w:r>
    </w:p>
    <w:p w:rsidR="002B200E" w:rsidRPr="000C7575" w:rsidRDefault="002B200E" w:rsidP="0022576F">
      <w:pPr>
        <w:pStyle w:val="Section"/>
        <w:rPr>
          <w:rFonts w:ascii="Times New Roman" w:hAnsi="Times New Roman"/>
          <w:sz w:val="22"/>
          <w:szCs w:val="22"/>
        </w:rPr>
      </w:pPr>
    </w:p>
    <w:p w:rsidR="00F951F0" w:rsidRPr="000C7575" w:rsidRDefault="00CA39A1">
      <w:pPr>
        <w:pStyle w:val="BodyText1"/>
        <w:tabs>
          <w:tab w:val="left" w:pos="1260"/>
          <w:tab w:val="left" w:pos="1620"/>
        </w:tabs>
        <w:spacing w:after="120" w:line="240" w:lineRule="auto"/>
        <w:rPr>
          <w:b/>
          <w:szCs w:val="22"/>
        </w:rPr>
      </w:pPr>
      <w:r w:rsidRPr="000C7575">
        <w:rPr>
          <w:szCs w:val="22"/>
        </w:rPr>
        <w:t xml:space="preserve"> </w:t>
      </w:r>
    </w:p>
    <w:p w:rsidR="00776F03" w:rsidRPr="000C7575" w:rsidRDefault="00CA39A1">
      <w:pPr>
        <w:pStyle w:val="BodyText1"/>
        <w:tabs>
          <w:tab w:val="left" w:pos="1260"/>
          <w:tab w:val="left" w:pos="1620"/>
        </w:tabs>
        <w:spacing w:after="120" w:line="240" w:lineRule="auto"/>
        <w:rPr>
          <w:b/>
          <w:szCs w:val="22"/>
        </w:rPr>
      </w:pPr>
      <w:r w:rsidRPr="000C7575">
        <w:rPr>
          <w:b/>
          <w:szCs w:val="22"/>
        </w:rPr>
        <w:t xml:space="preserve">LECTURES &amp; PRESENTATIONS </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1992</w:t>
      </w:r>
      <w:r w:rsidRPr="000C7575">
        <w:rPr>
          <w:szCs w:val="22"/>
        </w:rPr>
        <w:tab/>
        <w:t xml:space="preserve">Lehman, W.E.K., Farabee, D., Holcom, M.L., &amp; Simpson, D.D. </w:t>
      </w:r>
      <w:r w:rsidRPr="000C7575">
        <w:rPr>
          <w:i/>
          <w:szCs w:val="22"/>
        </w:rPr>
        <w:t xml:space="preserve"> </w:t>
      </w:r>
      <w:r w:rsidRPr="000C7575">
        <w:rPr>
          <w:i/>
          <w:szCs w:val="22"/>
        </w:rPr>
        <w:tab/>
      </w:r>
      <w:r w:rsidRPr="000C7575">
        <w:rPr>
          <w:i/>
          <w:szCs w:val="22"/>
        </w:rPr>
        <w:tab/>
      </w:r>
      <w:r w:rsidRPr="000C7575">
        <w:rPr>
          <w:i/>
          <w:szCs w:val="22"/>
        </w:rPr>
        <w:tab/>
        <w:t>Prediction of substance use:</w:t>
      </w:r>
      <w:r w:rsidRPr="000C7575">
        <w:rPr>
          <w:szCs w:val="22"/>
        </w:rPr>
        <w:t xml:space="preserve"> </w:t>
      </w:r>
      <w:r w:rsidRPr="000C7575">
        <w:rPr>
          <w:i/>
          <w:szCs w:val="22"/>
        </w:rPr>
        <w:t xml:space="preserve">Unique contributions of personal and job </w:t>
      </w:r>
      <w:r w:rsidRPr="000C7575">
        <w:rPr>
          <w:i/>
          <w:szCs w:val="22"/>
        </w:rPr>
        <w:tab/>
      </w:r>
      <w:r w:rsidRPr="000C7575">
        <w:rPr>
          <w:i/>
          <w:szCs w:val="22"/>
        </w:rPr>
        <w:tab/>
        <w:t>environment factors</w:t>
      </w:r>
      <w:r w:rsidRPr="000C7575">
        <w:rPr>
          <w:szCs w:val="22"/>
        </w:rPr>
        <w:t xml:space="preserve">. Paper presented at the meeting of the Society for </w:t>
      </w:r>
      <w:r w:rsidRPr="000C7575">
        <w:rPr>
          <w:szCs w:val="22"/>
        </w:rPr>
        <w:tab/>
        <w:t xml:space="preserve">Industrial Organizational Psychologists, </w:t>
      </w:r>
      <w:smartTag w:uri="urn:schemas-microsoft-com:office:smarttags" w:element="place">
        <w:smartTag w:uri="urn:schemas-microsoft-com:office:smarttags" w:element="City">
          <w:r w:rsidRPr="000C7575">
            <w:rPr>
              <w:szCs w:val="22"/>
            </w:rPr>
            <w:t>Montreal</w:t>
          </w:r>
        </w:smartTag>
        <w:r w:rsidRPr="000C7575">
          <w:rPr>
            <w:szCs w:val="22"/>
          </w:rPr>
          <w:t xml:space="preserve">, </w:t>
        </w:r>
        <w:smartTag w:uri="urn:schemas-microsoft-com:office:smarttags" w:element="country-region">
          <w:r w:rsidRPr="000C7575">
            <w:rPr>
              <w:szCs w:val="22"/>
            </w:rPr>
            <w:t>Canada</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1994</w:t>
      </w:r>
      <w:r w:rsidRPr="000C7575">
        <w:rPr>
          <w:szCs w:val="22"/>
        </w:rPr>
        <w:tab/>
        <w:t xml:space="preserve">Crouch, B., Dyer, J., Farabee, D., Gorton, J., &amp; Bodiford, C. </w:t>
      </w:r>
      <w:r w:rsidRPr="000C7575">
        <w:rPr>
          <w:i/>
          <w:szCs w:val="22"/>
        </w:rPr>
        <w:t xml:space="preserve">Field </w:t>
      </w:r>
      <w:r w:rsidRPr="000C7575">
        <w:rPr>
          <w:i/>
          <w:szCs w:val="22"/>
        </w:rPr>
        <w:tab/>
        <w:t xml:space="preserve">problems in collecting self-report, urine and hair data on offenders' </w:t>
      </w:r>
      <w:r w:rsidRPr="000C7575">
        <w:rPr>
          <w:i/>
          <w:szCs w:val="22"/>
        </w:rPr>
        <w:tab/>
        <w:t>substance use</w:t>
      </w:r>
      <w:r w:rsidRPr="000C7575">
        <w:rPr>
          <w:szCs w:val="22"/>
        </w:rPr>
        <w:t xml:space="preserve">. Paper presented at the meeting of the American Society of </w:t>
      </w:r>
      <w:r w:rsidRPr="000C7575">
        <w:rPr>
          <w:szCs w:val="22"/>
        </w:rPr>
        <w:tab/>
        <w:t xml:space="preserve">Criminology, </w:t>
      </w:r>
      <w:smartTag w:uri="urn:schemas-microsoft-com:office:smarttags" w:element="place">
        <w:smartTag w:uri="urn:schemas-microsoft-com:office:smarttags" w:element="City">
          <w:r w:rsidRPr="000C7575">
            <w:rPr>
              <w:szCs w:val="22"/>
            </w:rPr>
            <w:t>Miami</w:t>
          </w:r>
        </w:smartTag>
        <w:r w:rsidRPr="000C7575">
          <w:rPr>
            <w:szCs w:val="22"/>
          </w:rPr>
          <w:t xml:space="preserve">, </w:t>
        </w:r>
        <w:smartTag w:uri="urn:schemas-microsoft-com:office:smarttags" w:element="State">
          <w:r w:rsidRPr="000C7575">
            <w:rPr>
              <w:szCs w:val="22"/>
            </w:rPr>
            <w:t>FL.</w:t>
          </w:r>
        </w:smartTag>
      </w:smartTag>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1995</w:t>
      </w:r>
      <w:r w:rsidRPr="000C7575">
        <w:rPr>
          <w:szCs w:val="22"/>
        </w:rPr>
        <w:tab/>
        <w:t xml:space="preserve">Wallisch, L. and Farabee, D. </w:t>
      </w:r>
      <w:r w:rsidRPr="000C7575">
        <w:rPr>
          <w:i/>
          <w:szCs w:val="22"/>
        </w:rPr>
        <w:t xml:space="preserve">Gambling and problem gambling among </w:t>
      </w:r>
      <w:r w:rsidRPr="000C7575">
        <w:rPr>
          <w:i/>
          <w:szCs w:val="22"/>
        </w:rPr>
        <w:tab/>
        <w:t>women in</w:t>
      </w:r>
      <w:r w:rsidRPr="000C7575">
        <w:rPr>
          <w:i/>
          <w:szCs w:val="22"/>
        </w:rPr>
        <w:tab/>
      </w:r>
      <w:smartTag w:uri="urn:schemas-microsoft-com:office:smarttags" w:element="place">
        <w:smartTag w:uri="urn:schemas-microsoft-com:office:smarttags" w:element="State">
          <w:r w:rsidRPr="000C7575">
            <w:rPr>
              <w:i/>
              <w:szCs w:val="22"/>
            </w:rPr>
            <w:t>Texas</w:t>
          </w:r>
        </w:smartTag>
      </w:smartTag>
      <w:r w:rsidRPr="000C7575">
        <w:rPr>
          <w:i/>
          <w:szCs w:val="22"/>
        </w:rPr>
        <w:t xml:space="preserve"> prisons</w:t>
      </w:r>
      <w:r w:rsidRPr="000C7575">
        <w:rPr>
          <w:szCs w:val="22"/>
        </w:rPr>
        <w:t xml:space="preserve">. Paper presented at the meeting of the Ninth </w:t>
      </w:r>
      <w:r w:rsidRPr="000C7575">
        <w:rPr>
          <w:szCs w:val="22"/>
        </w:rPr>
        <w:tab/>
        <w:t xml:space="preserve">National Conference on Gambling Behavior, </w:t>
      </w:r>
      <w:smartTag w:uri="urn:schemas-microsoft-com:office:smarttags" w:element="City">
        <w:r w:rsidRPr="000C7575">
          <w:rPr>
            <w:szCs w:val="22"/>
          </w:rPr>
          <w:t>San Juan</w:t>
        </w:r>
      </w:smartTag>
      <w:r w:rsidRPr="000C7575">
        <w:rPr>
          <w:szCs w:val="22"/>
        </w:rPr>
        <w:t xml:space="preserve">, </w:t>
      </w:r>
      <w:smartTag w:uri="urn:schemas-microsoft-com:office:smarttags" w:element="place">
        <w:r w:rsidRPr="000C7575">
          <w:rPr>
            <w:szCs w:val="22"/>
          </w:rPr>
          <w:t>Puerto Rico</w:t>
        </w:r>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1995</w:t>
      </w:r>
      <w:r w:rsidRPr="000C7575">
        <w:rPr>
          <w:szCs w:val="22"/>
        </w:rPr>
        <w:tab/>
        <w:t xml:space="preserve">Farabee, D., McClellan, D., &amp; Crouch, B. </w:t>
      </w:r>
      <w:r w:rsidRPr="000C7575">
        <w:rPr>
          <w:i/>
          <w:szCs w:val="22"/>
        </w:rPr>
        <w:t xml:space="preserve">Early victimization, drug use, </w:t>
      </w:r>
      <w:r w:rsidRPr="000C7575">
        <w:rPr>
          <w:i/>
          <w:szCs w:val="22"/>
        </w:rPr>
        <w:tab/>
        <w:t>and criminality: A</w:t>
      </w:r>
      <w:r w:rsidRPr="000C7575">
        <w:rPr>
          <w:szCs w:val="22"/>
        </w:rPr>
        <w:t xml:space="preserve"> </w:t>
      </w:r>
      <w:r w:rsidRPr="000C7575">
        <w:rPr>
          <w:i/>
          <w:szCs w:val="22"/>
        </w:rPr>
        <w:t>comparison of male and female prisoners</w:t>
      </w:r>
      <w:r w:rsidRPr="000C7575">
        <w:rPr>
          <w:szCs w:val="22"/>
        </w:rPr>
        <w:t xml:space="preserve">. Poster </w:t>
      </w:r>
      <w:r w:rsidRPr="000C7575">
        <w:rPr>
          <w:szCs w:val="22"/>
        </w:rPr>
        <w:tab/>
      </w:r>
      <w:r w:rsidRPr="000C7575">
        <w:rPr>
          <w:szCs w:val="22"/>
        </w:rPr>
        <w:tab/>
        <w:t xml:space="preserve">session presented at the meeting of the </w:t>
      </w:r>
      <w:smartTag w:uri="urn:schemas-microsoft-com:office:smarttags" w:element="PlaceType">
        <w:r w:rsidRPr="000C7575">
          <w:rPr>
            <w:szCs w:val="22"/>
          </w:rPr>
          <w:t>Academy</w:t>
        </w:r>
      </w:smartTag>
      <w:r w:rsidRPr="000C7575">
        <w:rPr>
          <w:szCs w:val="22"/>
        </w:rPr>
        <w:t xml:space="preserve"> of </w:t>
      </w:r>
      <w:smartTag w:uri="urn:schemas-microsoft-com:office:smarttags" w:element="PlaceName">
        <w:r w:rsidRPr="000C7575">
          <w:rPr>
            <w:szCs w:val="22"/>
          </w:rPr>
          <w:t xml:space="preserve">Criminal Justice </w:t>
        </w:r>
        <w:r w:rsidRPr="000C7575">
          <w:rPr>
            <w:szCs w:val="22"/>
          </w:rPr>
          <w:tab/>
          <w:t>Sciences</w:t>
        </w:r>
      </w:smartTag>
      <w:r w:rsidRPr="000C7575">
        <w:rPr>
          <w:szCs w:val="22"/>
        </w:rPr>
        <w:t xml:space="preserve">, </w:t>
      </w:r>
      <w:r w:rsidRPr="000C7575">
        <w:rPr>
          <w:szCs w:val="22"/>
        </w:rPr>
        <w:tab/>
      </w:r>
      <w:smartTag w:uri="urn:schemas-microsoft-com:office:smarttags" w:element="place">
        <w:smartTag w:uri="urn:schemas-microsoft-com:office:smarttags" w:element="City">
          <w:r w:rsidRPr="000C7575">
            <w:rPr>
              <w:szCs w:val="22"/>
            </w:rPr>
            <w:t>Boston</w:t>
          </w:r>
        </w:smartTag>
        <w:r w:rsidRPr="000C7575">
          <w:rPr>
            <w:szCs w:val="22"/>
          </w:rPr>
          <w:t xml:space="preserve">, </w:t>
        </w:r>
        <w:smartTag w:uri="urn:schemas-microsoft-com:office:smarttags" w:element="State">
          <w:r w:rsidRPr="000C7575">
            <w:rPr>
              <w:szCs w:val="22"/>
            </w:rPr>
            <w:t>MA</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1996</w:t>
      </w:r>
      <w:r w:rsidRPr="000C7575">
        <w:rPr>
          <w:szCs w:val="22"/>
        </w:rPr>
        <w:tab/>
        <w:t xml:space="preserve">Leukefeld, C.G. and Farabee, D.  </w:t>
      </w:r>
      <w:r w:rsidRPr="000C7575">
        <w:rPr>
          <w:i/>
          <w:szCs w:val="22"/>
        </w:rPr>
        <w:t xml:space="preserve">Mandatory treatment, HIV, and injecting </w:t>
      </w:r>
      <w:r w:rsidRPr="000C7575">
        <w:rPr>
          <w:i/>
          <w:szCs w:val="22"/>
        </w:rPr>
        <w:tab/>
        <w:t>drug users</w:t>
      </w:r>
      <w:r w:rsidRPr="000C7575">
        <w:rPr>
          <w:szCs w:val="22"/>
        </w:rPr>
        <w:t xml:space="preserve">. Invited paper presented at the Spanish Interdisciplinary AIDS </w:t>
      </w:r>
      <w:r w:rsidRPr="000C7575">
        <w:rPr>
          <w:szCs w:val="22"/>
        </w:rPr>
        <w:tab/>
        <w:t xml:space="preserve">Society’s Third National Meeting on AIDS, </w:t>
      </w:r>
      <w:smartTag w:uri="urn:schemas-microsoft-com:office:smarttags" w:element="country-region">
        <w:r w:rsidRPr="000C7575">
          <w:rPr>
            <w:szCs w:val="22"/>
          </w:rPr>
          <w:t>Galicia</w:t>
        </w:r>
      </w:smartTag>
      <w:r w:rsidRPr="000C7575">
        <w:rPr>
          <w:szCs w:val="22"/>
        </w:rPr>
        <w:t xml:space="preserve">, </w:t>
      </w:r>
      <w:smartTag w:uri="urn:schemas-microsoft-com:office:smarttags" w:element="place">
        <w:smartTag w:uri="urn:schemas-microsoft-com:office:smarttags" w:element="country-region">
          <w:r w:rsidRPr="000C7575">
            <w:rPr>
              <w:szCs w:val="22"/>
            </w:rPr>
            <w:t>Spain</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ind w:left="1260" w:hanging="1260"/>
        <w:rPr>
          <w:szCs w:val="22"/>
        </w:rPr>
      </w:pPr>
      <w:r w:rsidRPr="000C7575">
        <w:rPr>
          <w:szCs w:val="22"/>
        </w:rPr>
        <w:t>1996</w:t>
      </w:r>
      <w:r w:rsidRPr="000C7575">
        <w:rPr>
          <w:szCs w:val="22"/>
        </w:rPr>
        <w:tab/>
        <w:t xml:space="preserve">Farabee, D. and Leukefeld, C.G.  </w:t>
      </w:r>
      <w:r w:rsidRPr="000C7575">
        <w:rPr>
          <w:i/>
          <w:szCs w:val="22"/>
        </w:rPr>
        <w:t>Injection drug use and HIV seropositivity among incarcerated men and women in the United States</w:t>
      </w:r>
      <w:r w:rsidRPr="000C7575">
        <w:rPr>
          <w:szCs w:val="22"/>
        </w:rPr>
        <w:t xml:space="preserve">. Invited paper presented at the Spanish Interdisciplinary  AIDS Society’s Third National Meeting on AIDS, </w:t>
      </w:r>
      <w:smartTag w:uri="urn:schemas-microsoft-com:office:smarttags" w:element="country-region">
        <w:r w:rsidRPr="000C7575">
          <w:rPr>
            <w:szCs w:val="22"/>
          </w:rPr>
          <w:t>Galicia</w:t>
        </w:r>
      </w:smartTag>
      <w:r w:rsidRPr="000C7575">
        <w:rPr>
          <w:szCs w:val="22"/>
        </w:rPr>
        <w:t xml:space="preserve">, </w:t>
      </w:r>
      <w:smartTag w:uri="urn:schemas-microsoft-com:office:smarttags" w:element="place">
        <w:smartTag w:uri="urn:schemas-microsoft-com:office:smarttags" w:element="country-region">
          <w:r w:rsidRPr="000C7575">
            <w:rPr>
              <w:szCs w:val="22"/>
            </w:rPr>
            <w:t>Spain</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1996</w:t>
      </w:r>
      <w:r w:rsidRPr="000C7575">
        <w:rPr>
          <w:szCs w:val="22"/>
        </w:rPr>
        <w:tab/>
        <w:t xml:space="preserve">Farabee, D., Leukefeld, C.G., Logan, T., Beaven, S., McKiernan, P., </w:t>
      </w:r>
      <w:r w:rsidRPr="000C7575">
        <w:rPr>
          <w:szCs w:val="22"/>
        </w:rPr>
        <w:tab/>
        <w:t xml:space="preserve">Woolley, S., Cavanaugh, B., Clayton, R., Parker, J., Peyton, B., Cantrill, </w:t>
      </w:r>
      <w:r w:rsidRPr="000C7575">
        <w:rPr>
          <w:szCs w:val="22"/>
        </w:rPr>
        <w:tab/>
        <w:t xml:space="preserve">J., </w:t>
      </w:r>
      <w:r w:rsidRPr="000C7575">
        <w:rPr>
          <w:szCs w:val="22"/>
        </w:rPr>
        <w:tab/>
        <w:t xml:space="preserve">Huffman, M., &amp; McCoy, C. </w:t>
      </w:r>
      <w:r w:rsidRPr="000C7575">
        <w:rPr>
          <w:i/>
          <w:szCs w:val="22"/>
        </w:rPr>
        <w:t xml:space="preserve">Substance abuse treatment availability by </w:t>
      </w:r>
      <w:r w:rsidRPr="000C7575">
        <w:rPr>
          <w:i/>
          <w:szCs w:val="22"/>
        </w:rPr>
        <w:lastRenderedPageBreak/>
        <w:tab/>
        <w:t xml:space="preserve">AIDS-risk severity. </w:t>
      </w:r>
      <w:r w:rsidRPr="000C7575">
        <w:rPr>
          <w:szCs w:val="22"/>
        </w:rPr>
        <w:t xml:space="preserve">Paper presented at the 104th Annual Convention of the </w:t>
      </w:r>
      <w:r w:rsidRPr="000C7575">
        <w:rPr>
          <w:szCs w:val="22"/>
        </w:rPr>
        <w:tab/>
        <w:t xml:space="preserve">American Psychological Association, </w:t>
      </w:r>
      <w:smartTag w:uri="urn:schemas-microsoft-com:office:smarttags" w:element="place">
        <w:smartTag w:uri="urn:schemas-microsoft-com:office:smarttags" w:element="City">
          <w:r w:rsidRPr="000C7575">
            <w:rPr>
              <w:szCs w:val="22"/>
            </w:rPr>
            <w:t>Toronto</w:t>
          </w:r>
        </w:smartTag>
        <w:r w:rsidRPr="000C7575">
          <w:rPr>
            <w:szCs w:val="22"/>
          </w:rPr>
          <w:t xml:space="preserve">, </w:t>
        </w:r>
        <w:smartTag w:uri="urn:schemas-microsoft-com:office:smarttags" w:element="country-region">
          <w:r w:rsidRPr="000C7575">
            <w:rPr>
              <w:szCs w:val="22"/>
            </w:rPr>
            <w:t>Canada</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ind w:left="1260" w:hanging="1260"/>
        <w:rPr>
          <w:szCs w:val="22"/>
        </w:rPr>
      </w:pPr>
      <w:r w:rsidRPr="000C7575">
        <w:rPr>
          <w:szCs w:val="22"/>
        </w:rPr>
        <w:t>1996</w:t>
      </w:r>
      <w:r w:rsidRPr="000C7575">
        <w:rPr>
          <w:szCs w:val="22"/>
        </w:rPr>
        <w:tab/>
        <w:t xml:space="preserve">Farabee, D., Leukefeld, C.G., &amp; Logan, </w:t>
      </w:r>
      <w:smartTag w:uri="urn:schemas-microsoft-com:office:smarttags" w:element="place">
        <w:smartTag w:uri="urn:schemas-microsoft-com:office:smarttags" w:element="PlaceName">
          <w:r w:rsidRPr="000C7575">
            <w:rPr>
              <w:szCs w:val="22"/>
            </w:rPr>
            <w:t>T.K.</w:t>
          </w:r>
        </w:smartTag>
        <w:r w:rsidRPr="000C7575">
          <w:rPr>
            <w:szCs w:val="22"/>
          </w:rPr>
          <w:t xml:space="preserve"> </w:t>
        </w:r>
        <w:smartTag w:uri="urn:schemas-microsoft-com:office:smarttags" w:element="PlaceType">
          <w:r w:rsidRPr="000C7575">
            <w:rPr>
              <w:i/>
              <w:szCs w:val="22"/>
            </w:rPr>
            <w:t>City</w:t>
          </w:r>
        </w:smartTag>
      </w:smartTag>
      <w:r w:rsidRPr="000C7575">
        <w:rPr>
          <w:i/>
          <w:szCs w:val="22"/>
        </w:rPr>
        <w:t xml:space="preserve"> size, city seroprevalence, and HIV risk behaviors among out-of-treatment drug users</w:t>
      </w:r>
      <w:r w:rsidRPr="000C7575">
        <w:rPr>
          <w:szCs w:val="22"/>
        </w:rPr>
        <w:t xml:space="preserve">. Paper presented at the National Institute on Drug Abuse Symposium: Perspectives on Rural Substance Abuse, </w:t>
      </w:r>
      <w:smartTag w:uri="urn:schemas-microsoft-com:office:smarttags" w:element="place">
        <w:smartTag w:uri="urn:schemas-microsoft-com:office:smarttags" w:element="City">
          <w:r w:rsidRPr="000C7575">
            <w:rPr>
              <w:szCs w:val="22"/>
            </w:rPr>
            <w:t>Ames</w:t>
          </w:r>
        </w:smartTag>
        <w:r w:rsidRPr="000C7575">
          <w:rPr>
            <w:szCs w:val="22"/>
          </w:rPr>
          <w:t xml:space="preserve">, </w:t>
        </w:r>
        <w:smartTag w:uri="urn:schemas-microsoft-com:office:smarttags" w:element="State">
          <w:r w:rsidRPr="000C7575">
            <w:rPr>
              <w:szCs w:val="22"/>
            </w:rPr>
            <w:t>IA.</w:t>
          </w:r>
        </w:smartTag>
      </w:smartTag>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1996</w:t>
      </w:r>
      <w:r w:rsidRPr="000C7575">
        <w:rPr>
          <w:szCs w:val="22"/>
        </w:rPr>
        <w:tab/>
        <w:t xml:space="preserve">Farabee, D., &amp; McClellan, D.S. </w:t>
      </w:r>
      <w:r w:rsidRPr="000C7575">
        <w:rPr>
          <w:i/>
          <w:szCs w:val="22"/>
        </w:rPr>
        <w:t xml:space="preserve">Perceptions of punishment: A comparison </w:t>
      </w:r>
      <w:r w:rsidRPr="000C7575">
        <w:rPr>
          <w:i/>
          <w:szCs w:val="22"/>
        </w:rPr>
        <w:tab/>
        <w:t>of male and female prisoners</w:t>
      </w:r>
      <w:r w:rsidRPr="000C7575">
        <w:rPr>
          <w:szCs w:val="22"/>
        </w:rPr>
        <w:t xml:space="preserve">. Paper presented at the annual meeting of the </w:t>
      </w:r>
      <w:r w:rsidRPr="000C7575">
        <w:rPr>
          <w:szCs w:val="22"/>
        </w:rPr>
        <w:tab/>
      </w:r>
      <w:smartTag w:uri="urn:schemas-microsoft-com:office:smarttags" w:element="PlaceType">
        <w:r w:rsidRPr="000C7575">
          <w:rPr>
            <w:szCs w:val="22"/>
          </w:rPr>
          <w:t>Academy</w:t>
        </w:r>
      </w:smartTag>
      <w:r w:rsidRPr="000C7575">
        <w:rPr>
          <w:szCs w:val="22"/>
        </w:rPr>
        <w:t xml:space="preserve"> of </w:t>
      </w:r>
      <w:smartTag w:uri="urn:schemas-microsoft-com:office:smarttags" w:element="PlaceName">
        <w:r w:rsidRPr="000C7575">
          <w:rPr>
            <w:szCs w:val="22"/>
          </w:rPr>
          <w:t>Criminal Justice Sciences</w:t>
        </w:r>
      </w:smartTag>
      <w:r w:rsidRPr="000C7575">
        <w:rPr>
          <w:szCs w:val="22"/>
        </w:rPr>
        <w:t xml:space="preserve">, </w:t>
      </w:r>
      <w:smartTag w:uri="urn:schemas-microsoft-com:office:smarttags" w:element="place">
        <w:smartTag w:uri="urn:schemas-microsoft-com:office:smarttags" w:element="City">
          <w:r w:rsidRPr="000C7575">
            <w:rPr>
              <w:szCs w:val="22"/>
            </w:rPr>
            <w:t>Las Vegas</w:t>
          </w:r>
        </w:smartTag>
        <w:r w:rsidRPr="000C7575">
          <w:rPr>
            <w:szCs w:val="22"/>
          </w:rPr>
          <w:t xml:space="preserve">, </w:t>
        </w:r>
        <w:smartTag w:uri="urn:schemas-microsoft-com:office:smarttags" w:element="State">
          <w:r w:rsidRPr="000C7575">
            <w:rPr>
              <w:szCs w:val="22"/>
            </w:rPr>
            <w:t>Nevada</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1997</w:t>
      </w:r>
      <w:r w:rsidRPr="000C7575">
        <w:rPr>
          <w:szCs w:val="22"/>
        </w:rPr>
        <w:tab/>
        <w:t xml:space="preserve">Farabee, D. </w:t>
      </w:r>
      <w:r w:rsidRPr="000C7575">
        <w:rPr>
          <w:i/>
          <w:szCs w:val="22"/>
        </w:rPr>
        <w:t xml:space="preserve">Criminal justice treatment: The </w:t>
      </w:r>
      <w:smartTag w:uri="urn:schemas-microsoft-com:office:smarttags" w:element="place">
        <w:smartTag w:uri="urn:schemas-microsoft-com:office:smarttags" w:element="country-region">
          <w:r w:rsidRPr="000C7575">
            <w:rPr>
              <w:i/>
              <w:szCs w:val="22"/>
            </w:rPr>
            <w:t>U.S.</w:t>
          </w:r>
        </w:smartTag>
      </w:smartTag>
      <w:r w:rsidRPr="000C7575">
        <w:rPr>
          <w:i/>
          <w:szCs w:val="22"/>
        </w:rPr>
        <w:t xml:space="preserve"> experience</w:t>
      </w:r>
      <w:r w:rsidRPr="000C7575">
        <w:rPr>
          <w:szCs w:val="22"/>
        </w:rPr>
        <w:t>. Invited paper</w:t>
      </w:r>
      <w:r w:rsidRPr="000C7575">
        <w:rPr>
          <w:szCs w:val="22"/>
        </w:rPr>
        <w:tab/>
      </w:r>
      <w:r w:rsidRPr="000C7575">
        <w:rPr>
          <w:szCs w:val="22"/>
        </w:rPr>
        <w:tab/>
        <w:t xml:space="preserve">presented at the Royal Society of Medicine’s conference “Drug Misusers: </w:t>
      </w:r>
      <w:r w:rsidRPr="000C7575">
        <w:rPr>
          <w:szCs w:val="22"/>
        </w:rPr>
        <w:tab/>
        <w:t xml:space="preserve">Whose Business is it?” </w:t>
      </w:r>
      <w:smartTag w:uri="urn:schemas-microsoft-com:office:smarttags" w:element="place">
        <w:smartTag w:uri="urn:schemas-microsoft-com:office:smarttags" w:element="City">
          <w:r w:rsidRPr="000C7575">
            <w:rPr>
              <w:szCs w:val="22"/>
            </w:rPr>
            <w:t>London</w:t>
          </w:r>
        </w:smartTag>
        <w:r w:rsidRPr="000C7575">
          <w:rPr>
            <w:szCs w:val="22"/>
          </w:rPr>
          <w:t xml:space="preserve">, </w:t>
        </w:r>
        <w:smartTag w:uri="urn:schemas-microsoft-com:office:smarttags" w:element="country-region">
          <w:r w:rsidRPr="000C7575">
            <w:rPr>
              <w:szCs w:val="22"/>
            </w:rPr>
            <w:t>England</w:t>
          </w:r>
        </w:smartTag>
      </w:smartTag>
      <w:r w:rsidRPr="000C7575">
        <w:rPr>
          <w:szCs w:val="22"/>
        </w:rPr>
        <w:t xml:space="preserve">. </w:t>
      </w:r>
    </w:p>
    <w:p w:rsidR="00EB0159" w:rsidRPr="000C7575" w:rsidRDefault="00EB0159" w:rsidP="00EB0159">
      <w:pPr>
        <w:pStyle w:val="BodyText1"/>
        <w:tabs>
          <w:tab w:val="left" w:pos="1260"/>
          <w:tab w:val="left" w:pos="1620"/>
        </w:tabs>
        <w:spacing w:after="120" w:line="240" w:lineRule="auto"/>
        <w:jc w:val="both"/>
        <w:rPr>
          <w:szCs w:val="22"/>
        </w:rPr>
      </w:pPr>
      <w:r w:rsidRPr="000C7575">
        <w:rPr>
          <w:szCs w:val="22"/>
        </w:rPr>
        <w:t xml:space="preserve">1997 </w:t>
      </w:r>
      <w:r w:rsidRPr="000C7575">
        <w:rPr>
          <w:szCs w:val="22"/>
        </w:rPr>
        <w:tab/>
        <w:t xml:space="preserve">Farabee, D., &amp; Leukefeld, C.G. </w:t>
      </w:r>
      <w:r w:rsidRPr="000C7575">
        <w:rPr>
          <w:i/>
          <w:szCs w:val="22"/>
        </w:rPr>
        <w:t>HIV risk among high-frequency arrestees</w:t>
      </w:r>
      <w:r w:rsidRPr="000C7575">
        <w:rPr>
          <w:szCs w:val="22"/>
        </w:rPr>
        <w:t xml:space="preserve">. </w:t>
      </w:r>
      <w:r w:rsidRPr="000C7575">
        <w:rPr>
          <w:szCs w:val="22"/>
        </w:rPr>
        <w:tab/>
        <w:t xml:space="preserve">Paper presented at the Annual Meeting of the American Society of </w:t>
      </w:r>
      <w:r w:rsidRPr="000C7575">
        <w:rPr>
          <w:szCs w:val="22"/>
        </w:rPr>
        <w:tab/>
        <w:t xml:space="preserve">Criminology, November 17th, </w:t>
      </w:r>
      <w:smartTag w:uri="urn:schemas-microsoft-com:office:smarttags" w:element="place">
        <w:smartTag w:uri="urn:schemas-microsoft-com:office:smarttags" w:element="City">
          <w:r w:rsidRPr="000C7575">
            <w:rPr>
              <w:szCs w:val="22"/>
            </w:rPr>
            <w:t>San Diego</w:t>
          </w:r>
        </w:smartTag>
        <w:r w:rsidRPr="000C7575">
          <w:rPr>
            <w:szCs w:val="22"/>
          </w:rPr>
          <w:t xml:space="preserve">, </w:t>
        </w:r>
        <w:smartTag w:uri="urn:schemas-microsoft-com:office:smarttags" w:element="State">
          <w:r w:rsidRPr="000C7575">
            <w:rPr>
              <w:szCs w:val="22"/>
            </w:rPr>
            <w:t>California</w:t>
          </w:r>
        </w:smartTag>
      </w:smartTag>
      <w:r w:rsidRPr="000C7575">
        <w:rPr>
          <w:szCs w:val="22"/>
        </w:rPr>
        <w:t>.</w:t>
      </w:r>
    </w:p>
    <w:p w:rsidR="00EB0159" w:rsidRPr="000C7575" w:rsidRDefault="00EB0159" w:rsidP="00EB0159">
      <w:pPr>
        <w:pStyle w:val="BodyText1"/>
        <w:tabs>
          <w:tab w:val="left" w:pos="1260"/>
          <w:tab w:val="left" w:pos="1620"/>
        </w:tabs>
        <w:spacing w:after="120" w:line="240" w:lineRule="auto"/>
        <w:jc w:val="both"/>
        <w:rPr>
          <w:szCs w:val="22"/>
        </w:rPr>
      </w:pPr>
      <w:r w:rsidRPr="000C7575">
        <w:rPr>
          <w:szCs w:val="22"/>
        </w:rPr>
        <w:t>1997</w:t>
      </w:r>
      <w:r w:rsidRPr="000C7575">
        <w:rPr>
          <w:szCs w:val="22"/>
        </w:rPr>
        <w:tab/>
        <w:t xml:space="preserve">Farabee, D., &amp; Leukefeld, C.G. </w:t>
      </w:r>
      <w:r w:rsidRPr="000C7575">
        <w:rPr>
          <w:i/>
          <w:szCs w:val="22"/>
        </w:rPr>
        <w:t xml:space="preserve">Self-assessed HIV risk and the efficacy of </w:t>
      </w:r>
      <w:r w:rsidRPr="000C7575">
        <w:rPr>
          <w:i/>
          <w:szCs w:val="22"/>
        </w:rPr>
        <w:tab/>
        <w:t>HIV prevention among street drug users</w:t>
      </w:r>
      <w:r w:rsidRPr="000C7575">
        <w:rPr>
          <w:szCs w:val="22"/>
        </w:rPr>
        <w:t>. Poster presented at the 125</w:t>
      </w:r>
      <w:r w:rsidRPr="000C7575">
        <w:rPr>
          <w:szCs w:val="22"/>
          <w:vertAlign w:val="superscript"/>
        </w:rPr>
        <w:t>th</w:t>
      </w:r>
      <w:r w:rsidRPr="000C7575">
        <w:rPr>
          <w:szCs w:val="22"/>
        </w:rPr>
        <w:t xml:space="preserve"> </w:t>
      </w:r>
      <w:r w:rsidRPr="000C7575">
        <w:rPr>
          <w:szCs w:val="22"/>
        </w:rPr>
        <w:tab/>
        <w:t xml:space="preserve">Annual Meeting of the American Public Health Association, </w:t>
      </w:r>
      <w:smartTag w:uri="urn:schemas-microsoft-com:office:smarttags" w:element="place">
        <w:smartTag w:uri="urn:schemas-microsoft-com:office:smarttags" w:element="City">
          <w:r w:rsidRPr="000C7575">
            <w:rPr>
              <w:szCs w:val="22"/>
            </w:rPr>
            <w:t>Indianopolis</w:t>
          </w:r>
        </w:smartTag>
        <w:r w:rsidRPr="000C7575">
          <w:rPr>
            <w:szCs w:val="22"/>
          </w:rPr>
          <w:t xml:space="preserve">, </w:t>
        </w:r>
        <w:r w:rsidRPr="000C7575">
          <w:rPr>
            <w:szCs w:val="22"/>
          </w:rPr>
          <w:tab/>
        </w:r>
        <w:smartTag w:uri="urn:schemas-microsoft-com:office:smarttags" w:element="State">
          <w:r w:rsidRPr="000C7575">
            <w:rPr>
              <w:szCs w:val="22"/>
            </w:rPr>
            <w:t>Indiana</w:t>
          </w:r>
        </w:smartTag>
      </w:smartTag>
      <w:r w:rsidRPr="000C7575">
        <w:rPr>
          <w:szCs w:val="22"/>
        </w:rPr>
        <w:t>.</w:t>
      </w:r>
    </w:p>
    <w:p w:rsidR="00EB0159" w:rsidRPr="000C7575" w:rsidRDefault="00EB0159" w:rsidP="00EB0159">
      <w:pPr>
        <w:pStyle w:val="BodyText1"/>
        <w:tabs>
          <w:tab w:val="left" w:pos="1260"/>
          <w:tab w:val="left" w:pos="1620"/>
        </w:tabs>
        <w:spacing w:after="120" w:line="240" w:lineRule="auto"/>
        <w:jc w:val="both"/>
        <w:rPr>
          <w:szCs w:val="22"/>
        </w:rPr>
      </w:pPr>
      <w:r w:rsidRPr="000C7575">
        <w:rPr>
          <w:szCs w:val="22"/>
        </w:rPr>
        <w:t>1997</w:t>
      </w:r>
      <w:r w:rsidRPr="000C7575">
        <w:rPr>
          <w:szCs w:val="22"/>
        </w:rPr>
        <w:tab/>
        <w:t xml:space="preserve">Farabee, D., &amp; Leukefeld, C.G.  </w:t>
      </w:r>
      <w:r w:rsidRPr="000C7575">
        <w:rPr>
          <w:i/>
          <w:szCs w:val="22"/>
        </w:rPr>
        <w:t xml:space="preserve">Missed opportunities for AIDS </w:t>
      </w:r>
      <w:r w:rsidRPr="000C7575">
        <w:rPr>
          <w:i/>
          <w:szCs w:val="22"/>
        </w:rPr>
        <w:tab/>
        <w:t xml:space="preserve">prevention: Criminal justice and substance abuse treatment settings in a </w:t>
      </w:r>
      <w:r w:rsidRPr="000C7575">
        <w:rPr>
          <w:i/>
          <w:szCs w:val="22"/>
        </w:rPr>
        <w:tab/>
        <w:t>rural state</w:t>
      </w:r>
      <w:r w:rsidRPr="000C7575">
        <w:rPr>
          <w:szCs w:val="22"/>
        </w:rPr>
        <w:t>. Paper  presented at the 105</w:t>
      </w:r>
      <w:r w:rsidRPr="000C7575">
        <w:rPr>
          <w:szCs w:val="22"/>
          <w:vertAlign w:val="superscript"/>
        </w:rPr>
        <w:t>th</w:t>
      </w:r>
      <w:r w:rsidRPr="000C7575">
        <w:rPr>
          <w:szCs w:val="22"/>
        </w:rPr>
        <w:t xml:space="preserve"> Annual Convention of the </w:t>
      </w:r>
      <w:r w:rsidRPr="000C7575">
        <w:rPr>
          <w:szCs w:val="22"/>
        </w:rPr>
        <w:tab/>
        <w:t xml:space="preserve">American Psychological Association, </w:t>
      </w:r>
      <w:smartTag w:uri="urn:schemas-microsoft-com:office:smarttags" w:element="place">
        <w:smartTag w:uri="urn:schemas-microsoft-com:office:smarttags" w:element="City">
          <w:r w:rsidRPr="000C7575">
            <w:rPr>
              <w:szCs w:val="22"/>
            </w:rPr>
            <w:t>Chicago</w:t>
          </w:r>
        </w:smartTag>
        <w:r w:rsidRPr="000C7575">
          <w:rPr>
            <w:szCs w:val="22"/>
          </w:rPr>
          <w:t xml:space="preserve">, </w:t>
        </w:r>
        <w:smartTag w:uri="urn:schemas-microsoft-com:office:smarttags" w:element="State">
          <w:r w:rsidRPr="000C7575">
            <w:rPr>
              <w:szCs w:val="22"/>
            </w:rPr>
            <w:t>IL</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1997</w:t>
      </w:r>
      <w:r w:rsidRPr="000C7575">
        <w:rPr>
          <w:szCs w:val="22"/>
        </w:rPr>
        <w:tab/>
        <w:t xml:space="preserve">Leukefeld, C.G., Farabee, D., Cottler, L., Desmond, D., Hoffman, J., </w:t>
      </w:r>
      <w:r w:rsidRPr="000C7575">
        <w:rPr>
          <w:szCs w:val="22"/>
        </w:rPr>
        <w:tab/>
        <w:t xml:space="preserve">Inciardi, J., &amp; Wechsberg, W. </w:t>
      </w:r>
      <w:r w:rsidRPr="000C7575">
        <w:rPr>
          <w:i/>
          <w:szCs w:val="22"/>
        </w:rPr>
        <w:t xml:space="preserve">A multisite study of real and perceived HIV </w:t>
      </w:r>
      <w:r w:rsidRPr="000C7575">
        <w:rPr>
          <w:i/>
          <w:szCs w:val="22"/>
        </w:rPr>
        <w:tab/>
        <w:t>risk by county population density</w:t>
      </w:r>
      <w:r w:rsidRPr="000C7575">
        <w:rPr>
          <w:szCs w:val="22"/>
        </w:rPr>
        <w:t>. Paper presented at the 59</w:t>
      </w:r>
      <w:r w:rsidRPr="000C7575">
        <w:rPr>
          <w:szCs w:val="22"/>
          <w:vertAlign w:val="superscript"/>
        </w:rPr>
        <w:t>th</w:t>
      </w:r>
      <w:r w:rsidRPr="000C7575">
        <w:rPr>
          <w:szCs w:val="22"/>
        </w:rPr>
        <w:t xml:space="preserve"> Annual </w:t>
      </w:r>
      <w:r w:rsidRPr="000C7575">
        <w:rPr>
          <w:szCs w:val="22"/>
        </w:rPr>
        <w:tab/>
        <w:t xml:space="preserve">Scientific Meeting of the College on Problems of Drug Dependence, </w:t>
      </w:r>
      <w:r w:rsidRPr="000C7575">
        <w:rPr>
          <w:szCs w:val="22"/>
        </w:rPr>
        <w:tab/>
      </w:r>
      <w:smartTag w:uri="urn:schemas-microsoft-com:office:smarttags" w:element="place">
        <w:smartTag w:uri="urn:schemas-microsoft-com:office:smarttags" w:element="City">
          <w:r w:rsidRPr="000C7575">
            <w:rPr>
              <w:szCs w:val="22"/>
            </w:rPr>
            <w:t>Nashville</w:t>
          </w:r>
        </w:smartTag>
        <w:r w:rsidRPr="000C7575">
          <w:rPr>
            <w:szCs w:val="22"/>
          </w:rPr>
          <w:t xml:space="preserve">, </w:t>
        </w:r>
        <w:smartTag w:uri="urn:schemas-microsoft-com:office:smarttags" w:element="State">
          <w:r w:rsidRPr="000C7575">
            <w:rPr>
              <w:szCs w:val="22"/>
            </w:rPr>
            <w:t>TN.</w:t>
          </w:r>
        </w:smartTag>
      </w:smartTag>
    </w:p>
    <w:p w:rsidR="00EB0159" w:rsidRPr="000C7575" w:rsidRDefault="00EB0159" w:rsidP="00EB0159">
      <w:pPr>
        <w:pStyle w:val="Publications"/>
        <w:tabs>
          <w:tab w:val="left" w:pos="1260"/>
          <w:tab w:val="left" w:pos="1620"/>
        </w:tabs>
        <w:spacing w:after="120" w:line="240" w:lineRule="auto"/>
        <w:ind w:left="0" w:firstLine="0"/>
        <w:rPr>
          <w:szCs w:val="22"/>
        </w:rPr>
      </w:pPr>
      <w:r w:rsidRPr="000C7575">
        <w:rPr>
          <w:szCs w:val="22"/>
        </w:rPr>
        <w:t>1997</w:t>
      </w:r>
      <w:r w:rsidRPr="000C7575">
        <w:rPr>
          <w:szCs w:val="22"/>
        </w:rPr>
        <w:tab/>
        <w:t xml:space="preserve">Hays, L., Farabee, D., &amp; Miller, W. </w:t>
      </w:r>
      <w:r w:rsidRPr="000C7575">
        <w:rPr>
          <w:i/>
          <w:szCs w:val="22"/>
        </w:rPr>
        <w:t xml:space="preserve">Caffeine and nicotine use in an </w:t>
      </w:r>
      <w:r w:rsidRPr="000C7575">
        <w:rPr>
          <w:i/>
          <w:szCs w:val="22"/>
        </w:rPr>
        <w:tab/>
        <w:t>addicted population</w:t>
      </w:r>
      <w:r w:rsidRPr="000C7575">
        <w:rPr>
          <w:szCs w:val="22"/>
        </w:rPr>
        <w:t xml:space="preserve">. Poster presented at the Conference of the American </w:t>
      </w:r>
      <w:r w:rsidRPr="000C7575">
        <w:rPr>
          <w:szCs w:val="22"/>
        </w:rPr>
        <w:tab/>
        <w:t xml:space="preserve">Society of Addiction Medicine, </w:t>
      </w:r>
      <w:smartTag w:uri="urn:schemas-microsoft-com:office:smarttags" w:element="place">
        <w:smartTag w:uri="urn:schemas-microsoft-com:office:smarttags" w:element="City">
          <w:r w:rsidRPr="000C7575">
            <w:rPr>
              <w:szCs w:val="22"/>
            </w:rPr>
            <w:t>San Diego</w:t>
          </w:r>
        </w:smartTag>
        <w:r w:rsidRPr="000C7575">
          <w:rPr>
            <w:szCs w:val="22"/>
          </w:rPr>
          <w:t xml:space="preserve">, </w:t>
        </w:r>
        <w:smartTag w:uri="urn:schemas-microsoft-com:office:smarttags" w:element="State">
          <w:r w:rsidRPr="000C7575">
            <w:rPr>
              <w:szCs w:val="22"/>
            </w:rPr>
            <w:t>CA</w:t>
          </w:r>
        </w:smartTag>
      </w:smartTag>
      <w:r w:rsidRPr="000C7575">
        <w:rPr>
          <w:szCs w:val="22"/>
        </w:rPr>
        <w:t xml:space="preserve">. </w:t>
      </w:r>
      <w:r w:rsidRPr="000C7575">
        <w:rPr>
          <w:szCs w:val="22"/>
        </w:rPr>
        <w:tab/>
      </w:r>
    </w:p>
    <w:p w:rsidR="00EB0159" w:rsidRPr="000C7575" w:rsidRDefault="00EB0159" w:rsidP="00EB0159">
      <w:pPr>
        <w:pStyle w:val="BodyText1"/>
        <w:tabs>
          <w:tab w:val="left" w:pos="1260"/>
          <w:tab w:val="left" w:pos="1620"/>
        </w:tabs>
        <w:spacing w:after="120" w:line="240" w:lineRule="auto"/>
        <w:ind w:left="720" w:hanging="720"/>
        <w:jc w:val="both"/>
        <w:rPr>
          <w:szCs w:val="22"/>
        </w:rPr>
      </w:pPr>
      <w:r w:rsidRPr="000C7575">
        <w:rPr>
          <w:szCs w:val="22"/>
        </w:rPr>
        <w:t>1998</w:t>
      </w:r>
      <w:r w:rsidRPr="000C7575">
        <w:rPr>
          <w:szCs w:val="22"/>
        </w:rPr>
        <w:tab/>
      </w:r>
      <w:r w:rsidRPr="000C7575">
        <w:rPr>
          <w:szCs w:val="22"/>
        </w:rPr>
        <w:tab/>
        <w:t xml:space="preserve">Anglin, M.D., &amp; Farabee, D. </w:t>
      </w:r>
      <w:r w:rsidRPr="000C7575">
        <w:rPr>
          <w:i/>
          <w:szCs w:val="22"/>
        </w:rPr>
        <w:t xml:space="preserve">The role of coercion in offender drug </w:t>
      </w:r>
      <w:r w:rsidRPr="000C7575">
        <w:rPr>
          <w:i/>
          <w:szCs w:val="22"/>
        </w:rPr>
        <w:tab/>
        <w:t>treatment</w:t>
      </w:r>
      <w:r w:rsidRPr="000C7575">
        <w:rPr>
          <w:szCs w:val="22"/>
        </w:rPr>
        <w:t xml:space="preserve">. Invited paper presented to the Physician Leadership on National </w:t>
      </w:r>
      <w:r w:rsidRPr="000C7575">
        <w:rPr>
          <w:szCs w:val="22"/>
        </w:rPr>
        <w:tab/>
        <w:t xml:space="preserve">Drug Policy, November 10, </w:t>
      </w:r>
      <w:smartTag w:uri="urn:schemas-microsoft-com:office:smarttags" w:element="place">
        <w:smartTag w:uri="urn:schemas-microsoft-com:office:smarttags" w:element="City">
          <w:r w:rsidRPr="000C7575">
            <w:rPr>
              <w:szCs w:val="22"/>
            </w:rPr>
            <w:t>Washington</w:t>
          </w:r>
        </w:smartTag>
        <w:r w:rsidRPr="000C7575">
          <w:rPr>
            <w:szCs w:val="22"/>
          </w:rPr>
          <w:t xml:space="preserve">, </w:t>
        </w:r>
        <w:smartTag w:uri="urn:schemas-microsoft-com:office:smarttags" w:element="State">
          <w:r w:rsidRPr="000C7575">
            <w:rPr>
              <w:szCs w:val="22"/>
            </w:rPr>
            <w:t>DC</w:t>
          </w:r>
        </w:smartTag>
      </w:smartTag>
      <w:r w:rsidRPr="000C7575">
        <w:rPr>
          <w:szCs w:val="22"/>
        </w:rPr>
        <w:t>.</w:t>
      </w:r>
    </w:p>
    <w:p w:rsidR="00EB0159" w:rsidRPr="000C7575" w:rsidRDefault="00EB0159" w:rsidP="00EB0159">
      <w:pPr>
        <w:pStyle w:val="BodyText1"/>
        <w:tabs>
          <w:tab w:val="left" w:pos="1260"/>
          <w:tab w:val="left" w:pos="1620"/>
        </w:tabs>
        <w:spacing w:after="120" w:line="240" w:lineRule="auto"/>
        <w:ind w:left="720" w:hanging="720"/>
        <w:jc w:val="both"/>
        <w:rPr>
          <w:szCs w:val="22"/>
        </w:rPr>
      </w:pPr>
      <w:r w:rsidRPr="000C7575">
        <w:rPr>
          <w:szCs w:val="22"/>
        </w:rPr>
        <w:t xml:space="preserve">1998 </w:t>
      </w:r>
      <w:r w:rsidRPr="000C7575">
        <w:rPr>
          <w:szCs w:val="22"/>
        </w:rPr>
        <w:tab/>
      </w:r>
      <w:r w:rsidRPr="000C7575">
        <w:rPr>
          <w:szCs w:val="22"/>
        </w:rPr>
        <w:tab/>
        <w:t xml:space="preserve">Farabee, D., Prendergast, M.L., Cartier, J., &amp; Anglin, M.D. </w:t>
      </w:r>
      <w:r w:rsidRPr="000C7575">
        <w:rPr>
          <w:i/>
          <w:szCs w:val="22"/>
        </w:rPr>
        <w:t xml:space="preserve">Proximal </w:t>
      </w:r>
      <w:r w:rsidRPr="000C7575">
        <w:rPr>
          <w:i/>
          <w:szCs w:val="22"/>
        </w:rPr>
        <w:tab/>
        <w:t xml:space="preserve">outcomes from </w:t>
      </w:r>
      <w:smartTag w:uri="urn:schemas-microsoft-com:office:smarttags" w:element="place">
        <w:smartTag w:uri="urn:schemas-microsoft-com:office:smarttags" w:element="State">
          <w:r w:rsidRPr="000C7575">
            <w:rPr>
              <w:i/>
              <w:szCs w:val="22"/>
            </w:rPr>
            <w:t>California</w:t>
          </w:r>
        </w:smartTag>
      </w:smartTag>
      <w:r w:rsidRPr="000C7575">
        <w:rPr>
          <w:i/>
          <w:szCs w:val="22"/>
        </w:rPr>
        <w:t>’s largest in-prison therapeutic community</w:t>
      </w:r>
      <w:r w:rsidRPr="000C7575">
        <w:rPr>
          <w:szCs w:val="22"/>
        </w:rPr>
        <w:t xml:space="preserve">. </w:t>
      </w:r>
      <w:r w:rsidRPr="000C7575">
        <w:rPr>
          <w:szCs w:val="22"/>
        </w:rPr>
        <w:tab/>
        <w:t xml:space="preserve">Paper presented at the Annual Meeting of the American Society of </w:t>
      </w:r>
      <w:r w:rsidRPr="000C7575">
        <w:rPr>
          <w:szCs w:val="22"/>
        </w:rPr>
        <w:tab/>
        <w:t xml:space="preserve">Criminology, November 12th, </w:t>
      </w:r>
      <w:smartTag w:uri="urn:schemas-microsoft-com:office:smarttags" w:element="place">
        <w:smartTag w:uri="urn:schemas-microsoft-com:office:smarttags" w:element="City">
          <w:r w:rsidRPr="000C7575">
            <w:rPr>
              <w:szCs w:val="22"/>
            </w:rPr>
            <w:t>Washington</w:t>
          </w:r>
        </w:smartTag>
        <w:r w:rsidRPr="000C7575">
          <w:rPr>
            <w:szCs w:val="22"/>
          </w:rPr>
          <w:t xml:space="preserve">, </w:t>
        </w:r>
        <w:smartTag w:uri="urn:schemas-microsoft-com:office:smarttags" w:element="State">
          <w:r w:rsidRPr="000C7575">
            <w:rPr>
              <w:szCs w:val="22"/>
            </w:rPr>
            <w:t>DC</w:t>
          </w:r>
        </w:smartTag>
      </w:smartTag>
      <w:r w:rsidRPr="000C7575">
        <w:rPr>
          <w:szCs w:val="22"/>
        </w:rPr>
        <w:t>.</w:t>
      </w:r>
    </w:p>
    <w:p w:rsidR="00EB0159" w:rsidRPr="000C7575" w:rsidRDefault="00EB0159" w:rsidP="00EB0159">
      <w:pPr>
        <w:pStyle w:val="BodyText1"/>
        <w:tabs>
          <w:tab w:val="left" w:pos="1260"/>
          <w:tab w:val="left" w:pos="1620"/>
        </w:tabs>
        <w:spacing w:after="120" w:line="240" w:lineRule="auto"/>
        <w:jc w:val="both"/>
        <w:rPr>
          <w:szCs w:val="22"/>
        </w:rPr>
      </w:pPr>
      <w:r w:rsidRPr="000C7575">
        <w:rPr>
          <w:szCs w:val="22"/>
        </w:rPr>
        <w:t>1998</w:t>
      </w:r>
      <w:r w:rsidRPr="000C7575">
        <w:rPr>
          <w:szCs w:val="22"/>
        </w:rPr>
        <w:tab/>
        <w:t xml:space="preserve">Anglin, D.A. &amp; Farabee, D. </w:t>
      </w:r>
      <w:r w:rsidRPr="000C7575">
        <w:rPr>
          <w:i/>
          <w:szCs w:val="22"/>
        </w:rPr>
        <w:t>Coerced treatment of criminal offenders</w:t>
      </w:r>
      <w:r w:rsidRPr="000C7575">
        <w:rPr>
          <w:szCs w:val="22"/>
        </w:rPr>
        <w:t xml:space="preserve">. </w:t>
      </w:r>
      <w:r w:rsidRPr="000C7575">
        <w:rPr>
          <w:szCs w:val="22"/>
        </w:rPr>
        <w:tab/>
        <w:t xml:space="preserve">Paper presented at the Annual Conference of the American Society of </w:t>
      </w:r>
      <w:r w:rsidRPr="000C7575">
        <w:rPr>
          <w:szCs w:val="22"/>
        </w:rPr>
        <w:tab/>
        <w:t xml:space="preserve">Addiction Medicine, </w:t>
      </w:r>
      <w:smartTag w:uri="urn:schemas-microsoft-com:office:smarttags" w:element="place">
        <w:smartTag w:uri="urn:schemas-microsoft-com:office:smarttags" w:element="City">
          <w:r w:rsidRPr="000C7575">
            <w:rPr>
              <w:szCs w:val="22"/>
            </w:rPr>
            <w:t>New Orleans</w:t>
          </w:r>
        </w:smartTag>
        <w:r w:rsidRPr="000C7575">
          <w:rPr>
            <w:szCs w:val="22"/>
          </w:rPr>
          <w:t xml:space="preserve">, </w:t>
        </w:r>
        <w:smartTag w:uri="urn:schemas-microsoft-com:office:smarttags" w:element="State">
          <w:r w:rsidRPr="000C7575">
            <w:rPr>
              <w:szCs w:val="22"/>
            </w:rPr>
            <w:t>LA.</w:t>
          </w:r>
        </w:smartTag>
      </w:smartTag>
    </w:p>
    <w:p w:rsidR="00EB0159" w:rsidRPr="000C7575" w:rsidRDefault="00EB0159" w:rsidP="00EB0159">
      <w:pPr>
        <w:pStyle w:val="BodyText1"/>
        <w:tabs>
          <w:tab w:val="left" w:pos="1260"/>
          <w:tab w:val="left" w:pos="1620"/>
        </w:tabs>
        <w:spacing w:after="120" w:line="240" w:lineRule="auto"/>
        <w:ind w:left="720" w:hanging="720"/>
        <w:jc w:val="both"/>
        <w:rPr>
          <w:szCs w:val="22"/>
        </w:rPr>
      </w:pPr>
      <w:r w:rsidRPr="000C7575">
        <w:rPr>
          <w:szCs w:val="22"/>
        </w:rPr>
        <w:lastRenderedPageBreak/>
        <w:t>2000</w:t>
      </w:r>
      <w:r w:rsidRPr="000C7575">
        <w:rPr>
          <w:szCs w:val="22"/>
        </w:rPr>
        <w:tab/>
      </w:r>
      <w:r w:rsidRPr="000C7575">
        <w:rPr>
          <w:szCs w:val="22"/>
        </w:rPr>
        <w:tab/>
        <w:t xml:space="preserve">Farabee, D. , Prendergast, M.L., &amp; Cartier, J. </w:t>
      </w:r>
      <w:r w:rsidRPr="000C7575">
        <w:rPr>
          <w:i/>
          <w:szCs w:val="22"/>
        </w:rPr>
        <w:t xml:space="preserve">Psychosocial changes among </w:t>
      </w:r>
      <w:r w:rsidRPr="000C7575">
        <w:rPr>
          <w:i/>
          <w:szCs w:val="22"/>
        </w:rPr>
        <w:tab/>
        <w:t>special populations in a prison-based therapeutic community</w:t>
      </w:r>
      <w:r w:rsidRPr="000C7575">
        <w:rPr>
          <w:szCs w:val="22"/>
        </w:rPr>
        <w:t xml:space="preserve">. Paper </w:t>
      </w:r>
      <w:r w:rsidRPr="000C7575">
        <w:rPr>
          <w:szCs w:val="22"/>
        </w:rPr>
        <w:tab/>
        <w:t xml:space="preserve">presented at the Annual Meeting of the American Society of </w:t>
      </w:r>
      <w:r w:rsidRPr="000C7575">
        <w:rPr>
          <w:szCs w:val="22"/>
        </w:rPr>
        <w:tab/>
      </w:r>
      <w:r w:rsidRPr="000C7575">
        <w:rPr>
          <w:szCs w:val="22"/>
        </w:rPr>
        <w:tab/>
        <w:t xml:space="preserve">Criminology, November 15th, </w:t>
      </w:r>
      <w:smartTag w:uri="urn:schemas-microsoft-com:office:smarttags" w:element="place">
        <w:smartTag w:uri="urn:schemas-microsoft-com:office:smarttags" w:element="City">
          <w:r w:rsidRPr="000C7575">
            <w:rPr>
              <w:szCs w:val="22"/>
            </w:rPr>
            <w:t>San Francisco</w:t>
          </w:r>
        </w:smartTag>
        <w:r w:rsidRPr="000C7575">
          <w:rPr>
            <w:szCs w:val="22"/>
          </w:rPr>
          <w:t xml:space="preserve">, </w:t>
        </w:r>
        <w:smartTag w:uri="urn:schemas-microsoft-com:office:smarttags" w:element="State">
          <w:r w:rsidRPr="000C7575">
            <w:rPr>
              <w:szCs w:val="22"/>
            </w:rPr>
            <w:t>CA</w:t>
          </w:r>
        </w:smartTag>
      </w:smartTag>
      <w:r w:rsidRPr="000C7575">
        <w:rPr>
          <w:szCs w:val="22"/>
        </w:rPr>
        <w:t>.</w:t>
      </w:r>
    </w:p>
    <w:p w:rsidR="00EB0159" w:rsidRPr="000C7575" w:rsidRDefault="00EB0159" w:rsidP="00EB0159">
      <w:pPr>
        <w:pStyle w:val="Publications"/>
        <w:tabs>
          <w:tab w:val="left" w:pos="1260"/>
          <w:tab w:val="left" w:pos="1620"/>
        </w:tabs>
        <w:spacing w:after="120" w:line="240" w:lineRule="auto"/>
        <w:ind w:left="245" w:hanging="245"/>
        <w:jc w:val="both"/>
        <w:rPr>
          <w:szCs w:val="22"/>
        </w:rPr>
      </w:pPr>
      <w:r w:rsidRPr="000C7575">
        <w:rPr>
          <w:szCs w:val="22"/>
        </w:rPr>
        <w:t>2000</w:t>
      </w:r>
      <w:r w:rsidRPr="000C7575">
        <w:rPr>
          <w:szCs w:val="22"/>
        </w:rPr>
        <w:tab/>
        <w:t xml:space="preserve">Farabee, D., Shen, H., Hser, Y.I., Grella, C., &amp; Anglin, M.D. </w:t>
      </w:r>
      <w:r w:rsidRPr="000C7575">
        <w:rPr>
          <w:i/>
          <w:szCs w:val="22"/>
        </w:rPr>
        <w:t xml:space="preserve">The effect of </w:t>
      </w:r>
      <w:r w:rsidRPr="000C7575">
        <w:rPr>
          <w:i/>
          <w:szCs w:val="22"/>
        </w:rPr>
        <w:tab/>
        <w:t>substance abuse treatment on adolescent criminality</w:t>
      </w:r>
      <w:r w:rsidRPr="000C7575">
        <w:rPr>
          <w:szCs w:val="22"/>
        </w:rPr>
        <w:t xml:space="preserve">. Paper presented at </w:t>
      </w:r>
      <w:r w:rsidRPr="000C7575">
        <w:rPr>
          <w:szCs w:val="22"/>
        </w:rPr>
        <w:tab/>
        <w:t xml:space="preserve">the meeting of the </w:t>
      </w:r>
      <w:smartTag w:uri="urn:schemas-microsoft-com:office:smarttags" w:element="PlaceType">
        <w:r w:rsidRPr="000C7575">
          <w:rPr>
            <w:szCs w:val="22"/>
          </w:rPr>
          <w:t>Academy</w:t>
        </w:r>
      </w:smartTag>
      <w:r w:rsidRPr="000C7575">
        <w:rPr>
          <w:szCs w:val="22"/>
        </w:rPr>
        <w:t xml:space="preserve"> of </w:t>
      </w:r>
      <w:smartTag w:uri="urn:schemas-microsoft-com:office:smarttags" w:element="PlaceName">
        <w:r w:rsidRPr="000C7575">
          <w:rPr>
            <w:szCs w:val="22"/>
          </w:rPr>
          <w:t>Criminal Justice Sciences</w:t>
        </w:r>
      </w:smartTag>
      <w:r w:rsidRPr="000C7575">
        <w:rPr>
          <w:szCs w:val="22"/>
        </w:rPr>
        <w:t xml:space="preserve">, </w:t>
      </w:r>
      <w:smartTag w:uri="urn:schemas-microsoft-com:office:smarttags" w:element="place">
        <w:smartTag w:uri="urn:schemas-microsoft-com:office:smarttags" w:element="City">
          <w:r w:rsidRPr="000C7575">
            <w:rPr>
              <w:szCs w:val="22"/>
            </w:rPr>
            <w:t>New Orleans</w:t>
          </w:r>
        </w:smartTag>
        <w:r w:rsidRPr="000C7575">
          <w:rPr>
            <w:szCs w:val="22"/>
          </w:rPr>
          <w:t xml:space="preserve">, </w:t>
        </w:r>
        <w:r w:rsidRPr="000C7575">
          <w:rPr>
            <w:szCs w:val="22"/>
          </w:rPr>
          <w:tab/>
        </w:r>
        <w:smartTag w:uri="urn:schemas-microsoft-com:office:smarttags" w:element="State">
          <w:r w:rsidRPr="000C7575">
            <w:rPr>
              <w:szCs w:val="22"/>
            </w:rPr>
            <w:t>LA.</w:t>
          </w:r>
        </w:smartTag>
      </w:smartTag>
      <w:r w:rsidRPr="000C7575">
        <w:rPr>
          <w:szCs w:val="22"/>
        </w:rPr>
        <w:t xml:space="preserve"> </w:t>
      </w:r>
    </w:p>
    <w:p w:rsidR="00EB0159" w:rsidRPr="000C7575" w:rsidRDefault="00EB0159" w:rsidP="00EB0159">
      <w:pPr>
        <w:pStyle w:val="Publications"/>
        <w:tabs>
          <w:tab w:val="left" w:pos="1260"/>
          <w:tab w:val="left" w:pos="1620"/>
        </w:tabs>
        <w:spacing w:after="120" w:line="240" w:lineRule="auto"/>
        <w:jc w:val="both"/>
        <w:rPr>
          <w:szCs w:val="22"/>
        </w:rPr>
      </w:pPr>
      <w:r w:rsidRPr="000C7575">
        <w:rPr>
          <w:szCs w:val="22"/>
        </w:rPr>
        <w:t>2001</w:t>
      </w:r>
      <w:r w:rsidRPr="000C7575">
        <w:rPr>
          <w:szCs w:val="22"/>
        </w:rPr>
        <w:tab/>
        <w:t xml:space="preserve">Farabee, D., &amp; Sanchez, S. </w:t>
      </w:r>
      <w:r w:rsidRPr="000C7575">
        <w:rPr>
          <w:i/>
          <w:szCs w:val="22"/>
        </w:rPr>
        <w:t xml:space="preserve">Substance abuse and medication adherence </w:t>
      </w:r>
      <w:r w:rsidRPr="000C7575">
        <w:rPr>
          <w:i/>
          <w:szCs w:val="22"/>
        </w:rPr>
        <w:tab/>
        <w:t>among mentally ill parolees</w:t>
      </w:r>
      <w:r w:rsidRPr="000C7575">
        <w:rPr>
          <w:szCs w:val="22"/>
        </w:rPr>
        <w:t xml:space="preserve">. Poster presentation at the Annual Meeting of </w:t>
      </w:r>
      <w:r w:rsidRPr="000C7575">
        <w:rPr>
          <w:szCs w:val="22"/>
        </w:rPr>
        <w:tab/>
        <w:t xml:space="preserve">the American Psychological Association, August 24-28, 2001, San </w:t>
      </w:r>
      <w:r w:rsidRPr="000C7575">
        <w:rPr>
          <w:szCs w:val="22"/>
        </w:rPr>
        <w:tab/>
        <w:t xml:space="preserve">Fransico, CA. </w:t>
      </w:r>
    </w:p>
    <w:p w:rsidR="00EB0159" w:rsidRPr="000C7575" w:rsidRDefault="00EB0159" w:rsidP="00EB0159">
      <w:pPr>
        <w:pStyle w:val="Publications"/>
        <w:tabs>
          <w:tab w:val="left" w:pos="1260"/>
          <w:tab w:val="left" w:pos="1620"/>
        </w:tabs>
        <w:spacing w:after="120" w:line="240" w:lineRule="auto"/>
        <w:jc w:val="both"/>
        <w:rPr>
          <w:szCs w:val="22"/>
        </w:rPr>
      </w:pPr>
      <w:r w:rsidRPr="000C7575">
        <w:rPr>
          <w:szCs w:val="22"/>
        </w:rPr>
        <w:t>2001</w:t>
      </w:r>
      <w:r w:rsidRPr="000C7575">
        <w:rPr>
          <w:szCs w:val="22"/>
        </w:rPr>
        <w:tab/>
        <w:t xml:space="preserve">Farabee, D., &amp; Sanchez, S. </w:t>
      </w:r>
      <w:r w:rsidRPr="000C7575">
        <w:rPr>
          <w:i/>
          <w:szCs w:val="22"/>
        </w:rPr>
        <w:t xml:space="preserve">Measuring drug use and medication </w:t>
      </w:r>
      <w:r w:rsidRPr="000C7575">
        <w:rPr>
          <w:i/>
          <w:szCs w:val="22"/>
        </w:rPr>
        <w:tab/>
        <w:t>adherence among mentally ill parolees</w:t>
      </w:r>
      <w:r w:rsidRPr="000C7575">
        <w:rPr>
          <w:szCs w:val="22"/>
        </w:rPr>
        <w:t xml:space="preserve">. Presented at the Annual </w:t>
      </w:r>
      <w:r w:rsidRPr="000C7575">
        <w:rPr>
          <w:szCs w:val="22"/>
        </w:rPr>
        <w:tab/>
        <w:t xml:space="preserve">Meeting of the American Society of Criminology, November 7-10, </w:t>
      </w:r>
      <w:r w:rsidRPr="000C7575">
        <w:rPr>
          <w:szCs w:val="22"/>
        </w:rPr>
        <w:tab/>
        <w:t xml:space="preserve">2001, </w:t>
      </w:r>
      <w:smartTag w:uri="urn:schemas-microsoft-com:office:smarttags" w:element="place">
        <w:smartTag w:uri="urn:schemas-microsoft-com:office:smarttags" w:element="City">
          <w:r w:rsidRPr="000C7575">
            <w:rPr>
              <w:szCs w:val="22"/>
            </w:rPr>
            <w:t>Atlanta</w:t>
          </w:r>
        </w:smartTag>
        <w:r w:rsidRPr="000C7575">
          <w:rPr>
            <w:szCs w:val="22"/>
          </w:rPr>
          <w:t xml:space="preserve">, </w:t>
        </w:r>
        <w:smartTag w:uri="urn:schemas-microsoft-com:office:smarttags" w:element="State">
          <w:r w:rsidRPr="000C7575">
            <w:rPr>
              <w:szCs w:val="22"/>
            </w:rPr>
            <w:t>GA.</w:t>
          </w:r>
        </w:smartTag>
      </w:smartTag>
      <w:r w:rsidRPr="000C7575">
        <w:rPr>
          <w:b/>
          <w:szCs w:val="22"/>
        </w:rPr>
        <w:t xml:space="preserve"> </w:t>
      </w:r>
    </w:p>
    <w:p w:rsidR="00EB0159" w:rsidRPr="000C7575" w:rsidRDefault="00EB0159" w:rsidP="00EB0159">
      <w:pPr>
        <w:pStyle w:val="Publications"/>
        <w:tabs>
          <w:tab w:val="left" w:pos="1260"/>
          <w:tab w:val="left" w:pos="1620"/>
        </w:tabs>
        <w:spacing w:after="120" w:line="240" w:lineRule="auto"/>
        <w:jc w:val="both"/>
        <w:rPr>
          <w:szCs w:val="22"/>
        </w:rPr>
      </w:pPr>
      <w:r w:rsidRPr="000C7575">
        <w:rPr>
          <w:szCs w:val="22"/>
        </w:rPr>
        <w:t xml:space="preserve">2001 </w:t>
      </w:r>
      <w:r w:rsidRPr="000C7575">
        <w:rPr>
          <w:szCs w:val="22"/>
        </w:rPr>
        <w:tab/>
        <w:t xml:space="preserve">Farabee, D., Prendergast, M.L., &amp; Cartier, J. </w:t>
      </w:r>
      <w:r w:rsidRPr="000C7575">
        <w:rPr>
          <w:i/>
          <w:szCs w:val="22"/>
        </w:rPr>
        <w:t xml:space="preserve">Methamphetamine use and </w:t>
      </w:r>
      <w:r w:rsidRPr="000C7575">
        <w:rPr>
          <w:i/>
          <w:szCs w:val="22"/>
        </w:rPr>
        <w:tab/>
        <w:t xml:space="preserve">HIV risk among substance-abusing offenders in </w:t>
      </w:r>
      <w:smartTag w:uri="urn:schemas-microsoft-com:office:smarttags" w:element="place">
        <w:smartTag w:uri="urn:schemas-microsoft-com:office:smarttags" w:element="State">
          <w:r w:rsidRPr="000C7575">
            <w:rPr>
              <w:i/>
              <w:szCs w:val="22"/>
            </w:rPr>
            <w:t>california</w:t>
          </w:r>
        </w:smartTag>
      </w:smartTag>
      <w:r w:rsidRPr="000C7575">
        <w:rPr>
          <w:szCs w:val="22"/>
        </w:rPr>
        <w:t xml:space="preserve">. Poster </w:t>
      </w:r>
      <w:r w:rsidRPr="000C7575">
        <w:rPr>
          <w:szCs w:val="22"/>
        </w:rPr>
        <w:tab/>
        <w:t>presented at the 63</w:t>
      </w:r>
      <w:r w:rsidRPr="000C7575">
        <w:rPr>
          <w:szCs w:val="22"/>
          <w:vertAlign w:val="superscript"/>
        </w:rPr>
        <w:t>rd</w:t>
      </w:r>
      <w:r w:rsidRPr="000C7575">
        <w:rPr>
          <w:szCs w:val="22"/>
        </w:rPr>
        <w:t xml:space="preserve"> Annual Scientific Meeting of the College on </w:t>
      </w:r>
      <w:r w:rsidRPr="000C7575">
        <w:rPr>
          <w:szCs w:val="22"/>
        </w:rPr>
        <w:tab/>
        <w:t xml:space="preserve">Problems </w:t>
      </w:r>
      <w:r w:rsidRPr="000C7575">
        <w:rPr>
          <w:szCs w:val="22"/>
        </w:rPr>
        <w:tab/>
        <w:t xml:space="preserve">of Drug Dependence, </w:t>
      </w:r>
      <w:smartTag w:uri="urn:schemas-microsoft-com:office:smarttags" w:element="place">
        <w:smartTag w:uri="urn:schemas-microsoft-com:office:smarttags" w:element="City">
          <w:r w:rsidRPr="000C7575">
            <w:rPr>
              <w:szCs w:val="22"/>
            </w:rPr>
            <w:t>Scottsdale</w:t>
          </w:r>
        </w:smartTag>
        <w:r w:rsidRPr="000C7575">
          <w:rPr>
            <w:szCs w:val="22"/>
          </w:rPr>
          <w:t xml:space="preserve">, </w:t>
        </w:r>
        <w:smartTag w:uri="urn:schemas-microsoft-com:office:smarttags" w:element="State">
          <w:r w:rsidRPr="000C7575">
            <w:rPr>
              <w:szCs w:val="22"/>
            </w:rPr>
            <w:t>AZ.</w:t>
          </w:r>
        </w:smartTag>
      </w:smartTag>
    </w:p>
    <w:p w:rsidR="00EB0159" w:rsidRPr="000C7575" w:rsidRDefault="00EB0159" w:rsidP="00EB0159">
      <w:pPr>
        <w:pStyle w:val="Publications"/>
        <w:tabs>
          <w:tab w:val="left" w:pos="1260"/>
          <w:tab w:val="left" w:pos="1620"/>
        </w:tabs>
        <w:spacing w:after="120"/>
        <w:ind w:left="245" w:hanging="245"/>
        <w:jc w:val="both"/>
        <w:rPr>
          <w:szCs w:val="22"/>
        </w:rPr>
      </w:pPr>
      <w:r w:rsidRPr="000C7575">
        <w:rPr>
          <w:szCs w:val="22"/>
        </w:rPr>
        <w:t>2002</w:t>
      </w:r>
      <w:r w:rsidRPr="000C7575">
        <w:rPr>
          <w:szCs w:val="22"/>
        </w:rPr>
        <w:tab/>
      </w:r>
      <w:smartTag w:uri="urn:schemas-microsoft-com:office:smarttags" w:element="place">
        <w:smartTag w:uri="urn:schemas-microsoft-com:office:smarttags" w:element="City">
          <w:r w:rsidRPr="000C7575">
            <w:rPr>
              <w:szCs w:val="22"/>
            </w:rPr>
            <w:t>Messina</w:t>
          </w:r>
        </w:smartTag>
      </w:smartTag>
      <w:r w:rsidRPr="000C7575">
        <w:rPr>
          <w:szCs w:val="22"/>
        </w:rPr>
        <w:t xml:space="preserve">, N., Farabee, D., &amp; Rawson, R. </w:t>
      </w:r>
      <w:r w:rsidRPr="000C7575">
        <w:rPr>
          <w:i/>
          <w:szCs w:val="22"/>
        </w:rPr>
        <w:t xml:space="preserve">Treatment responsivity of </w:t>
      </w:r>
      <w:r w:rsidRPr="000C7575">
        <w:rPr>
          <w:i/>
          <w:szCs w:val="22"/>
        </w:rPr>
        <w:tab/>
      </w:r>
      <w:r w:rsidRPr="000C7575">
        <w:rPr>
          <w:i/>
          <w:szCs w:val="22"/>
        </w:rPr>
        <w:tab/>
        <w:t>cocaine-dependent patients with antisocial personality disorder</w:t>
      </w:r>
      <w:r w:rsidRPr="000C7575">
        <w:rPr>
          <w:szCs w:val="22"/>
        </w:rPr>
        <w:t xml:space="preserve">.  </w:t>
      </w:r>
      <w:r w:rsidRPr="000C7575">
        <w:rPr>
          <w:szCs w:val="22"/>
        </w:rPr>
        <w:tab/>
        <w:t xml:space="preserve">American Psychological Association, August 25, </w:t>
      </w:r>
      <w:smartTag w:uri="urn:schemas-microsoft-com:office:smarttags" w:element="place">
        <w:smartTag w:uri="urn:schemas-microsoft-com:office:smarttags" w:element="City">
          <w:r w:rsidRPr="000C7575">
            <w:rPr>
              <w:szCs w:val="22"/>
            </w:rPr>
            <w:t>Chicago</w:t>
          </w:r>
        </w:smartTag>
        <w:r w:rsidRPr="000C7575">
          <w:rPr>
            <w:szCs w:val="22"/>
          </w:rPr>
          <w:t xml:space="preserve">, </w:t>
        </w:r>
        <w:smartTag w:uri="urn:schemas-microsoft-com:office:smarttags" w:element="State">
          <w:r w:rsidRPr="000C7575">
            <w:rPr>
              <w:szCs w:val="22"/>
            </w:rPr>
            <w:t>Illinois</w:t>
          </w:r>
        </w:smartTag>
      </w:smartTag>
      <w:r w:rsidRPr="000C7575">
        <w:rPr>
          <w:szCs w:val="22"/>
        </w:rPr>
        <w:t xml:space="preserve">. </w:t>
      </w:r>
    </w:p>
    <w:p w:rsidR="00EB0159" w:rsidRPr="000C7575" w:rsidRDefault="00EB0159" w:rsidP="00EB0159">
      <w:pPr>
        <w:pStyle w:val="Publications"/>
        <w:tabs>
          <w:tab w:val="left" w:pos="1260"/>
          <w:tab w:val="left" w:pos="1620"/>
        </w:tabs>
        <w:spacing w:after="120" w:line="240" w:lineRule="auto"/>
        <w:rPr>
          <w:szCs w:val="22"/>
        </w:rPr>
      </w:pPr>
      <w:r w:rsidRPr="000C7575">
        <w:rPr>
          <w:szCs w:val="22"/>
        </w:rPr>
        <w:t>2004</w:t>
      </w:r>
      <w:r w:rsidRPr="000C7575">
        <w:rPr>
          <w:szCs w:val="22"/>
        </w:rPr>
        <w:tab/>
        <w:t xml:space="preserve">Farabee, D. </w:t>
      </w:r>
      <w:r w:rsidRPr="000C7575">
        <w:rPr>
          <w:i/>
          <w:iCs/>
          <w:szCs w:val="22"/>
        </w:rPr>
        <w:t>The effectiveness of needle exchange programs</w:t>
      </w:r>
      <w:r w:rsidRPr="000C7575">
        <w:rPr>
          <w:szCs w:val="22"/>
        </w:rPr>
        <w:t xml:space="preserve">. Invited paper </w:t>
      </w:r>
      <w:r w:rsidRPr="000C7575">
        <w:rPr>
          <w:szCs w:val="22"/>
        </w:rPr>
        <w:tab/>
        <w:t xml:space="preserve">presented at the Third Meeting of the World Health Organization’s Eastern </w:t>
      </w:r>
      <w:r w:rsidRPr="000C7575">
        <w:rPr>
          <w:szCs w:val="22"/>
        </w:rPr>
        <w:tab/>
        <w:t xml:space="preserve">Mediterranean Regional Advisory Panel, </w:t>
      </w:r>
      <w:smartTag w:uri="urn:schemas-microsoft-com:office:smarttags" w:element="place">
        <w:smartTag w:uri="urn:schemas-microsoft-com:office:smarttags" w:element="City">
          <w:r w:rsidRPr="000C7575">
            <w:rPr>
              <w:szCs w:val="22"/>
            </w:rPr>
            <w:t>Cairo</w:t>
          </w:r>
        </w:smartTag>
        <w:r w:rsidRPr="000C7575">
          <w:rPr>
            <w:szCs w:val="22"/>
          </w:rPr>
          <w:t xml:space="preserve">, </w:t>
        </w:r>
        <w:smartTag w:uri="urn:schemas-microsoft-com:office:smarttags" w:element="country-region">
          <w:r w:rsidRPr="000C7575">
            <w:rPr>
              <w:szCs w:val="22"/>
            </w:rPr>
            <w:t>Egypt</w:t>
          </w:r>
        </w:smartTag>
      </w:smartTag>
      <w:r w:rsidRPr="000C7575">
        <w:rPr>
          <w:szCs w:val="22"/>
        </w:rPr>
        <w:t>.</w:t>
      </w:r>
    </w:p>
    <w:p w:rsidR="00EB0159" w:rsidRPr="000C7575" w:rsidRDefault="00EB0159" w:rsidP="00EB0159">
      <w:pPr>
        <w:pStyle w:val="Publications"/>
        <w:tabs>
          <w:tab w:val="left" w:pos="1260"/>
          <w:tab w:val="left" w:pos="1620"/>
        </w:tabs>
        <w:spacing w:after="120"/>
        <w:ind w:left="245" w:hanging="245"/>
        <w:jc w:val="both"/>
        <w:rPr>
          <w:szCs w:val="22"/>
        </w:rPr>
      </w:pPr>
      <w:r w:rsidRPr="000C7575">
        <w:rPr>
          <w:szCs w:val="22"/>
        </w:rPr>
        <w:t>2004</w:t>
      </w:r>
      <w:r w:rsidRPr="000C7575">
        <w:rPr>
          <w:szCs w:val="22"/>
        </w:rPr>
        <w:tab/>
        <w:t xml:space="preserve">Farabee, D., Hser, Y.I., Anglin, M.D., &amp; Huang, D. </w:t>
      </w:r>
      <w:r w:rsidRPr="000C7575">
        <w:rPr>
          <w:i/>
          <w:iCs/>
          <w:szCs w:val="22"/>
        </w:rPr>
        <w:t xml:space="preserve">Recidivism among an </w:t>
      </w:r>
      <w:r w:rsidRPr="000C7575">
        <w:rPr>
          <w:i/>
          <w:iCs/>
          <w:szCs w:val="22"/>
        </w:rPr>
        <w:tab/>
        <w:t xml:space="preserve">early cohort of </w:t>
      </w:r>
      <w:smartTag w:uri="urn:schemas-microsoft-com:office:smarttags" w:element="place">
        <w:smartTag w:uri="urn:schemas-microsoft-com:office:smarttags" w:element="State">
          <w:r w:rsidRPr="000C7575">
            <w:rPr>
              <w:i/>
              <w:iCs/>
              <w:szCs w:val="22"/>
            </w:rPr>
            <w:t>California</w:t>
          </w:r>
        </w:smartTag>
      </w:smartTag>
      <w:r w:rsidRPr="000C7575">
        <w:rPr>
          <w:i/>
          <w:iCs/>
          <w:szCs w:val="22"/>
        </w:rPr>
        <w:t>’s Proposition 36 offenders</w:t>
      </w:r>
      <w:r w:rsidRPr="000C7575">
        <w:rPr>
          <w:szCs w:val="22"/>
        </w:rPr>
        <w:t xml:space="preserve">. Presented at the </w:t>
      </w:r>
      <w:r w:rsidRPr="000C7575">
        <w:rPr>
          <w:szCs w:val="22"/>
        </w:rPr>
        <w:tab/>
        <w:t xml:space="preserve">Annual Meeting of the American Society of Criminology, November 17, </w:t>
      </w:r>
      <w:r w:rsidRPr="000C7575">
        <w:rPr>
          <w:szCs w:val="22"/>
        </w:rPr>
        <w:tab/>
        <w:t xml:space="preserve">2004, </w:t>
      </w:r>
      <w:smartTag w:uri="urn:schemas-microsoft-com:office:smarttags" w:element="place">
        <w:smartTag w:uri="urn:schemas-microsoft-com:office:smarttags" w:element="City">
          <w:r w:rsidRPr="000C7575">
            <w:rPr>
              <w:szCs w:val="22"/>
            </w:rPr>
            <w:t>Nashville</w:t>
          </w:r>
        </w:smartTag>
        <w:r w:rsidRPr="000C7575">
          <w:rPr>
            <w:szCs w:val="22"/>
          </w:rPr>
          <w:t xml:space="preserve">, </w:t>
        </w:r>
        <w:smartTag w:uri="urn:schemas-microsoft-com:office:smarttags" w:element="State">
          <w:r w:rsidRPr="000C7575">
            <w:rPr>
              <w:szCs w:val="22"/>
            </w:rPr>
            <w:t>TN.</w:t>
          </w:r>
        </w:smartTag>
      </w:smartTag>
    </w:p>
    <w:p w:rsidR="00EB0159" w:rsidRPr="000C7575" w:rsidRDefault="00EB0159" w:rsidP="00EB0159">
      <w:pPr>
        <w:pStyle w:val="Publications"/>
        <w:tabs>
          <w:tab w:val="left" w:pos="1260"/>
          <w:tab w:val="left" w:pos="1620"/>
        </w:tabs>
        <w:spacing w:after="120"/>
        <w:ind w:left="245" w:hanging="245"/>
        <w:jc w:val="both"/>
        <w:rPr>
          <w:szCs w:val="22"/>
        </w:rPr>
      </w:pPr>
      <w:r w:rsidRPr="000C7575">
        <w:rPr>
          <w:szCs w:val="22"/>
        </w:rPr>
        <w:t xml:space="preserve">2005 </w:t>
      </w:r>
      <w:r w:rsidRPr="000C7575">
        <w:rPr>
          <w:szCs w:val="22"/>
        </w:rPr>
        <w:tab/>
        <w:t xml:space="preserve">Farabee, D., &amp; Garner, B. </w:t>
      </w:r>
      <w:r w:rsidRPr="000C7575">
        <w:rPr>
          <w:i/>
          <w:iCs/>
          <w:szCs w:val="22"/>
        </w:rPr>
        <w:t xml:space="preserve">Psychometrics of the Inmate Pre-Release </w:t>
      </w:r>
      <w:r w:rsidRPr="000C7575">
        <w:rPr>
          <w:i/>
          <w:iCs/>
          <w:szCs w:val="22"/>
        </w:rPr>
        <w:tab/>
        <w:t>Assessment (IPASS).</w:t>
      </w:r>
      <w:r w:rsidRPr="000C7575">
        <w:rPr>
          <w:szCs w:val="22"/>
        </w:rPr>
        <w:t xml:space="preserve"> Presented at the Annual Meeting of the </w:t>
      </w:r>
      <w:r w:rsidRPr="000C7575">
        <w:rPr>
          <w:szCs w:val="22"/>
        </w:rPr>
        <w:tab/>
        <w:t xml:space="preserve">American Society of Criminology, November 18, </w:t>
      </w:r>
      <w:r w:rsidRPr="000C7575">
        <w:rPr>
          <w:szCs w:val="22"/>
        </w:rPr>
        <w:tab/>
        <w:t xml:space="preserve">2004, </w:t>
      </w:r>
      <w:smartTag w:uri="urn:schemas-microsoft-com:office:smarttags" w:element="place">
        <w:smartTag w:uri="urn:schemas-microsoft-com:office:smarttags" w:element="City">
          <w:r w:rsidRPr="000C7575">
            <w:rPr>
              <w:szCs w:val="22"/>
            </w:rPr>
            <w:t>Toronto</w:t>
          </w:r>
        </w:smartTag>
        <w:r w:rsidRPr="000C7575">
          <w:rPr>
            <w:szCs w:val="22"/>
          </w:rPr>
          <w:t xml:space="preserve">, </w:t>
        </w:r>
        <w:smartTag w:uri="urn:schemas-microsoft-com:office:smarttags" w:element="country-region">
          <w:r w:rsidRPr="000C7575">
            <w:rPr>
              <w:szCs w:val="22"/>
            </w:rPr>
            <w:t>Canada</w:t>
          </w:r>
        </w:smartTag>
      </w:smartTag>
      <w:r w:rsidRPr="000C7575">
        <w:rPr>
          <w:szCs w:val="22"/>
        </w:rPr>
        <w:t xml:space="preserve">. </w:t>
      </w:r>
    </w:p>
    <w:p w:rsidR="00EB0159" w:rsidRPr="006B3A2C" w:rsidRDefault="00EB0159" w:rsidP="00EB0159">
      <w:pPr>
        <w:pStyle w:val="Publications"/>
        <w:tabs>
          <w:tab w:val="left" w:pos="1260"/>
          <w:tab w:val="left" w:pos="1620"/>
        </w:tabs>
        <w:spacing w:after="120"/>
        <w:ind w:left="245" w:hanging="245"/>
        <w:jc w:val="both"/>
        <w:rPr>
          <w:szCs w:val="22"/>
        </w:rPr>
      </w:pPr>
      <w:r w:rsidRPr="000C7575">
        <w:rPr>
          <w:szCs w:val="22"/>
        </w:rPr>
        <w:t xml:space="preserve">2006 </w:t>
      </w:r>
      <w:r w:rsidRPr="000C7575">
        <w:rPr>
          <w:szCs w:val="22"/>
        </w:rPr>
        <w:tab/>
        <w:t>Far</w:t>
      </w:r>
      <w:r w:rsidRPr="006B3A2C">
        <w:rPr>
          <w:szCs w:val="22"/>
        </w:rPr>
        <w:t xml:space="preserve">abee, D. </w:t>
      </w:r>
      <w:r w:rsidRPr="006B3A2C">
        <w:rPr>
          <w:i/>
          <w:iCs/>
          <w:szCs w:val="22"/>
        </w:rPr>
        <w:t xml:space="preserve">Is Treatment really the road to rehabilitation? Promoting </w:t>
      </w:r>
      <w:r w:rsidRPr="006B3A2C">
        <w:rPr>
          <w:i/>
          <w:iCs/>
          <w:szCs w:val="22"/>
        </w:rPr>
        <w:tab/>
        <w:t>offender change through accountability</w:t>
      </w:r>
      <w:r w:rsidRPr="006B3A2C">
        <w:rPr>
          <w:szCs w:val="22"/>
        </w:rPr>
        <w:t xml:space="preserve">. Invited paper presented at the </w:t>
      </w:r>
      <w:r w:rsidRPr="006B3A2C">
        <w:rPr>
          <w:szCs w:val="22"/>
        </w:rPr>
        <w:tab/>
        <w:t xml:space="preserve">Semi-Annual Meeting of the National Research Council’s </w:t>
      </w:r>
      <w:r w:rsidRPr="006B3A2C">
        <w:rPr>
          <w:szCs w:val="22"/>
        </w:rPr>
        <w:tab/>
        <w:t xml:space="preserve">Committee on </w:t>
      </w:r>
      <w:r w:rsidRPr="006B3A2C">
        <w:rPr>
          <w:szCs w:val="22"/>
        </w:rPr>
        <w:tab/>
        <w:t xml:space="preserve">Law and Justice. </w:t>
      </w:r>
      <w:smartTag w:uri="urn:schemas-microsoft-com:office:smarttags" w:element="place">
        <w:smartTag w:uri="urn:schemas-microsoft-com:office:smarttags" w:element="City">
          <w:r w:rsidRPr="006B3A2C">
            <w:rPr>
              <w:szCs w:val="22"/>
            </w:rPr>
            <w:t>Irvine</w:t>
          </w:r>
        </w:smartTag>
        <w:r w:rsidRPr="006B3A2C">
          <w:rPr>
            <w:szCs w:val="22"/>
          </w:rPr>
          <w:t xml:space="preserve">, </w:t>
        </w:r>
        <w:smartTag w:uri="urn:schemas-microsoft-com:office:smarttags" w:element="State">
          <w:r w:rsidRPr="006B3A2C">
            <w:rPr>
              <w:szCs w:val="22"/>
            </w:rPr>
            <w:t>CA</w:t>
          </w:r>
        </w:smartTag>
      </w:smartTag>
      <w:r w:rsidRPr="006B3A2C">
        <w:rPr>
          <w:szCs w:val="22"/>
        </w:rPr>
        <w:t xml:space="preserve">. </w:t>
      </w:r>
    </w:p>
    <w:p w:rsidR="00444F7A" w:rsidRPr="006B3A2C" w:rsidRDefault="00444F7A" w:rsidP="00444F7A">
      <w:pPr>
        <w:tabs>
          <w:tab w:val="left" w:pos="1260"/>
          <w:tab w:val="left" w:pos="1620"/>
        </w:tabs>
        <w:spacing w:after="120"/>
        <w:ind w:left="720" w:hanging="720"/>
        <w:jc w:val="both"/>
        <w:rPr>
          <w:sz w:val="22"/>
          <w:szCs w:val="22"/>
        </w:rPr>
      </w:pPr>
      <w:r w:rsidRPr="006B3A2C">
        <w:rPr>
          <w:sz w:val="22"/>
          <w:szCs w:val="22"/>
        </w:rPr>
        <w:t>2007</w:t>
      </w:r>
      <w:r w:rsidRPr="006B3A2C">
        <w:rPr>
          <w:sz w:val="22"/>
          <w:szCs w:val="22"/>
        </w:rPr>
        <w:tab/>
      </w:r>
      <w:r w:rsidRPr="006B3A2C">
        <w:rPr>
          <w:sz w:val="22"/>
          <w:szCs w:val="22"/>
        </w:rPr>
        <w:tab/>
        <w:t xml:space="preserve">Farabee, D. </w:t>
      </w:r>
      <w:r w:rsidRPr="006B3A2C">
        <w:rPr>
          <w:i/>
          <w:sz w:val="22"/>
          <w:szCs w:val="22"/>
        </w:rPr>
        <w:t>Evidence-based practices for offenders</w:t>
      </w:r>
      <w:r w:rsidRPr="006B3A2C">
        <w:rPr>
          <w:sz w:val="22"/>
          <w:szCs w:val="22"/>
        </w:rPr>
        <w:t>. Invited paper</w:t>
      </w:r>
      <w:r w:rsidRPr="006B3A2C">
        <w:rPr>
          <w:sz w:val="22"/>
          <w:szCs w:val="22"/>
        </w:rPr>
        <w:tab/>
      </w:r>
      <w:r w:rsidRPr="006B3A2C">
        <w:rPr>
          <w:sz w:val="22"/>
          <w:szCs w:val="22"/>
        </w:rPr>
        <w:tab/>
        <w:t xml:space="preserve">presented at the annual meeting of the Oregon District Attorneys’ </w:t>
      </w:r>
      <w:r w:rsidRPr="006B3A2C">
        <w:rPr>
          <w:sz w:val="22"/>
          <w:szCs w:val="22"/>
        </w:rPr>
        <w:tab/>
        <w:t xml:space="preserve">Association. </w:t>
      </w:r>
      <w:smartTag w:uri="urn:schemas-microsoft-com:office:smarttags" w:element="place">
        <w:smartTag w:uri="urn:schemas-microsoft-com:office:smarttags" w:element="City">
          <w:r w:rsidRPr="006B3A2C">
            <w:rPr>
              <w:sz w:val="22"/>
              <w:szCs w:val="22"/>
            </w:rPr>
            <w:t>Bend</w:t>
          </w:r>
        </w:smartTag>
        <w:r w:rsidRPr="006B3A2C">
          <w:rPr>
            <w:sz w:val="22"/>
            <w:szCs w:val="22"/>
          </w:rPr>
          <w:t xml:space="preserve">, </w:t>
        </w:r>
        <w:smartTag w:uri="urn:schemas-microsoft-com:office:smarttags" w:element="State">
          <w:r w:rsidRPr="006B3A2C">
            <w:rPr>
              <w:sz w:val="22"/>
              <w:szCs w:val="22"/>
            </w:rPr>
            <w:t>OR</w:t>
          </w:r>
        </w:smartTag>
      </w:smartTag>
      <w:r w:rsidRPr="006B3A2C">
        <w:rPr>
          <w:sz w:val="22"/>
          <w:szCs w:val="22"/>
        </w:rPr>
        <w:t xml:space="preserve">. </w:t>
      </w:r>
    </w:p>
    <w:p w:rsidR="00DC1B26" w:rsidRPr="006B3A2C" w:rsidRDefault="00DC1B26">
      <w:pPr>
        <w:pStyle w:val="Publications"/>
        <w:tabs>
          <w:tab w:val="left" w:pos="1260"/>
          <w:tab w:val="left" w:pos="1620"/>
        </w:tabs>
        <w:spacing w:after="120"/>
        <w:ind w:left="245" w:hanging="245"/>
        <w:jc w:val="both"/>
        <w:rPr>
          <w:szCs w:val="22"/>
        </w:rPr>
      </w:pPr>
      <w:r w:rsidRPr="006B3A2C">
        <w:rPr>
          <w:szCs w:val="22"/>
        </w:rPr>
        <w:lastRenderedPageBreak/>
        <w:t>2007</w:t>
      </w:r>
      <w:r w:rsidRPr="006B3A2C">
        <w:rPr>
          <w:szCs w:val="22"/>
        </w:rPr>
        <w:tab/>
        <w:t xml:space="preserve">Farabee, D. </w:t>
      </w:r>
      <w:r w:rsidRPr="006B3A2C">
        <w:rPr>
          <w:i/>
          <w:szCs w:val="22"/>
        </w:rPr>
        <w:t>The Inmate Pre-Release Assessment (IPASS)</w:t>
      </w:r>
      <w:r w:rsidRPr="006B3A2C">
        <w:rPr>
          <w:szCs w:val="22"/>
        </w:rPr>
        <w:t xml:space="preserve">. Presented at the </w:t>
      </w:r>
      <w:r w:rsidRPr="006B3A2C">
        <w:rPr>
          <w:szCs w:val="22"/>
        </w:rPr>
        <w:tab/>
        <w:t xml:space="preserve">Annual Meeting of the College on Problems of Drug Dependence, June 20, </w:t>
      </w:r>
      <w:r w:rsidRPr="006B3A2C">
        <w:rPr>
          <w:szCs w:val="22"/>
        </w:rPr>
        <w:tab/>
        <w:t xml:space="preserve">2007, </w:t>
      </w:r>
      <w:smartTag w:uri="urn:schemas-microsoft-com:office:smarttags" w:element="place">
        <w:smartTag w:uri="urn:schemas-microsoft-com:office:smarttags" w:element="City">
          <w:r w:rsidRPr="006B3A2C">
            <w:rPr>
              <w:szCs w:val="22"/>
            </w:rPr>
            <w:t>Quebec City</w:t>
          </w:r>
        </w:smartTag>
        <w:r w:rsidRPr="006B3A2C">
          <w:rPr>
            <w:szCs w:val="22"/>
          </w:rPr>
          <w:t xml:space="preserve">, </w:t>
        </w:r>
        <w:smartTag w:uri="urn:schemas-microsoft-com:office:smarttags" w:element="country-region">
          <w:r w:rsidRPr="006B3A2C">
            <w:rPr>
              <w:szCs w:val="22"/>
            </w:rPr>
            <w:t>Canada</w:t>
          </w:r>
        </w:smartTag>
      </w:smartTag>
      <w:r w:rsidRPr="006B3A2C">
        <w:rPr>
          <w:szCs w:val="22"/>
        </w:rPr>
        <w:t>.</w:t>
      </w:r>
    </w:p>
    <w:p w:rsidR="000A14ED" w:rsidRDefault="009350A2" w:rsidP="000A14ED">
      <w:pPr>
        <w:pStyle w:val="Publications"/>
        <w:tabs>
          <w:tab w:val="left" w:pos="1260"/>
          <w:tab w:val="left" w:pos="1620"/>
        </w:tabs>
        <w:spacing w:after="120"/>
        <w:ind w:left="245" w:hanging="245"/>
        <w:jc w:val="both"/>
        <w:rPr>
          <w:szCs w:val="22"/>
        </w:rPr>
      </w:pPr>
      <w:r w:rsidRPr="006B3A2C">
        <w:rPr>
          <w:szCs w:val="22"/>
        </w:rPr>
        <w:t xml:space="preserve">2007 </w:t>
      </w:r>
      <w:r w:rsidRPr="006B3A2C">
        <w:rPr>
          <w:szCs w:val="22"/>
        </w:rPr>
        <w:tab/>
      </w:r>
      <w:r w:rsidR="000A14ED" w:rsidRPr="006B3A2C">
        <w:rPr>
          <w:szCs w:val="22"/>
        </w:rPr>
        <w:t xml:space="preserve">D. Farabee, R. Rawson, M. Karno, V. Pearce, J. </w:t>
      </w:r>
      <w:r w:rsidR="000A14ED" w:rsidRPr="006B3A2C">
        <w:rPr>
          <w:szCs w:val="22"/>
        </w:rPr>
        <w:tab/>
        <w:t xml:space="preserve">Brummer, S. Cousins, </w:t>
      </w:r>
      <w:r w:rsidR="000A14ED" w:rsidRPr="006B3A2C">
        <w:rPr>
          <w:szCs w:val="22"/>
        </w:rPr>
        <w:tab/>
        <w:t xml:space="preserve">&amp; </w:t>
      </w:r>
      <w:r w:rsidR="000A14ED" w:rsidRPr="006B3A2C">
        <w:rPr>
          <w:szCs w:val="22"/>
        </w:rPr>
        <w:tab/>
        <w:t xml:space="preserve">S. Patel. </w:t>
      </w:r>
      <w:r w:rsidR="000A14ED" w:rsidRPr="006B3A2C">
        <w:rPr>
          <w:i/>
          <w:szCs w:val="22"/>
        </w:rPr>
        <w:t xml:space="preserve">Four models of telephone support for stimulant recovery. </w:t>
      </w:r>
      <w:r w:rsidR="000A14ED" w:rsidRPr="006B3A2C">
        <w:rPr>
          <w:szCs w:val="22"/>
        </w:rPr>
        <w:tab/>
      </w:r>
      <w:smartTag w:uri="urn:schemas-microsoft-com:office:smarttags" w:element="PlaceName">
        <w:r w:rsidR="000A14ED" w:rsidRPr="006B3A2C">
          <w:rPr>
            <w:szCs w:val="22"/>
          </w:rPr>
          <w:t>American</w:t>
        </w:r>
      </w:smartTag>
      <w:r w:rsidR="000A14ED" w:rsidRPr="006B3A2C">
        <w:rPr>
          <w:szCs w:val="22"/>
        </w:rPr>
        <w:t xml:space="preserve"> </w:t>
      </w:r>
      <w:smartTag w:uri="urn:schemas-microsoft-com:office:smarttags" w:element="PlaceType">
        <w:r w:rsidR="000A14ED" w:rsidRPr="006B3A2C">
          <w:rPr>
            <w:szCs w:val="22"/>
          </w:rPr>
          <w:t>Academy</w:t>
        </w:r>
      </w:smartTag>
      <w:r w:rsidR="000A14ED" w:rsidRPr="006B3A2C">
        <w:rPr>
          <w:szCs w:val="22"/>
        </w:rPr>
        <w:t xml:space="preserve"> of Addiction Psychiatry, </w:t>
      </w:r>
      <w:smartTag w:uri="urn:schemas-microsoft-com:office:smarttags" w:element="place">
        <w:smartTag w:uri="urn:schemas-microsoft-com:office:smarttags" w:element="City">
          <w:r w:rsidR="000A14ED" w:rsidRPr="006B3A2C">
            <w:rPr>
              <w:szCs w:val="22"/>
            </w:rPr>
            <w:t>San Diego</w:t>
          </w:r>
        </w:smartTag>
        <w:r w:rsidR="000A14ED" w:rsidRPr="006B3A2C">
          <w:rPr>
            <w:szCs w:val="22"/>
          </w:rPr>
          <w:t xml:space="preserve">, </w:t>
        </w:r>
        <w:smartTag w:uri="urn:schemas-microsoft-com:office:smarttags" w:element="State">
          <w:r w:rsidR="000A14ED" w:rsidRPr="006B3A2C">
            <w:rPr>
              <w:szCs w:val="22"/>
            </w:rPr>
            <w:t>California</w:t>
          </w:r>
        </w:smartTag>
      </w:smartTag>
      <w:r w:rsidR="000A14ED" w:rsidRPr="006B3A2C">
        <w:rPr>
          <w:szCs w:val="22"/>
        </w:rPr>
        <w:t xml:space="preserve">, 2007. </w:t>
      </w:r>
    </w:p>
    <w:p w:rsidR="00D803CA" w:rsidRDefault="00D803CA" w:rsidP="000A14ED">
      <w:pPr>
        <w:pStyle w:val="Publications"/>
        <w:tabs>
          <w:tab w:val="left" w:pos="1260"/>
          <w:tab w:val="left" w:pos="1620"/>
        </w:tabs>
        <w:spacing w:after="120"/>
        <w:ind w:left="245" w:hanging="245"/>
        <w:jc w:val="both"/>
        <w:rPr>
          <w:szCs w:val="22"/>
        </w:rPr>
      </w:pPr>
      <w:r>
        <w:rPr>
          <w:szCs w:val="22"/>
        </w:rPr>
        <w:t>2008</w:t>
      </w:r>
      <w:r>
        <w:rPr>
          <w:szCs w:val="22"/>
        </w:rPr>
        <w:tab/>
        <w:t xml:space="preserve">Farabee, D. </w:t>
      </w:r>
      <w:r w:rsidRPr="00D803CA">
        <w:rPr>
          <w:i/>
          <w:szCs w:val="22"/>
        </w:rPr>
        <w:t>Effective interventions for addicted offenders</w:t>
      </w:r>
      <w:r>
        <w:rPr>
          <w:szCs w:val="22"/>
        </w:rPr>
        <w:t xml:space="preserve">. Invited </w:t>
      </w:r>
      <w:r>
        <w:rPr>
          <w:szCs w:val="22"/>
        </w:rPr>
        <w:tab/>
        <w:t xml:space="preserve">presentation at the Holyrood Magazine conference, “Beyond McLeish: </w:t>
      </w:r>
      <w:r>
        <w:rPr>
          <w:szCs w:val="22"/>
        </w:rPr>
        <w:tab/>
        <w:t xml:space="preserve">New  Ideas, Lasting Solutions—Seeking Change in </w:t>
      </w:r>
      <w:smartTag w:uri="urn:schemas-microsoft-com:office:smarttags" w:element="place">
        <w:smartTag w:uri="urn:schemas-microsoft-com:office:smarttags" w:element="country-region">
          <w:r>
            <w:rPr>
              <w:szCs w:val="22"/>
            </w:rPr>
            <w:t>Scotland</w:t>
          </w:r>
        </w:smartTag>
      </w:smartTag>
      <w:r>
        <w:rPr>
          <w:szCs w:val="22"/>
        </w:rPr>
        <w:t xml:space="preserve">’s Sentencing </w:t>
      </w:r>
      <w:r>
        <w:rPr>
          <w:szCs w:val="22"/>
        </w:rPr>
        <w:tab/>
        <w:t xml:space="preserve">Policy.” September 8, 2008. </w:t>
      </w:r>
      <w:smartTag w:uri="urn:schemas-microsoft-com:office:smarttags" w:element="place">
        <w:smartTag w:uri="urn:schemas-microsoft-com:office:smarttags" w:element="City">
          <w:smartTag w:uri="urn:schemas-microsoft-com:office:smarttags" w:element="City">
            <w:r>
              <w:rPr>
                <w:szCs w:val="22"/>
              </w:rPr>
              <w:t>Edinburg</w:t>
            </w:r>
          </w:smartTag>
          <w:r>
            <w:rPr>
              <w:szCs w:val="22"/>
            </w:rPr>
            <w:t>h</w:t>
          </w:r>
        </w:smartTag>
        <w:r>
          <w:rPr>
            <w:szCs w:val="22"/>
          </w:rPr>
          <w:t xml:space="preserve">, </w:t>
        </w:r>
        <w:smartTag w:uri="urn:schemas-microsoft-com:office:smarttags" w:element="country-region">
          <w:r>
            <w:rPr>
              <w:szCs w:val="22"/>
            </w:rPr>
            <w:t>Scotland</w:t>
          </w:r>
        </w:smartTag>
      </w:smartTag>
      <w:r>
        <w:rPr>
          <w:szCs w:val="22"/>
        </w:rPr>
        <w:t xml:space="preserve">. </w:t>
      </w:r>
    </w:p>
    <w:p w:rsidR="002A4BC7" w:rsidRDefault="002A4BC7" w:rsidP="000A14ED">
      <w:pPr>
        <w:pStyle w:val="Publications"/>
        <w:tabs>
          <w:tab w:val="left" w:pos="1260"/>
          <w:tab w:val="left" w:pos="1620"/>
        </w:tabs>
        <w:spacing w:after="120"/>
        <w:ind w:left="245" w:hanging="245"/>
        <w:jc w:val="both"/>
        <w:rPr>
          <w:szCs w:val="22"/>
        </w:rPr>
      </w:pPr>
      <w:r>
        <w:rPr>
          <w:szCs w:val="22"/>
        </w:rPr>
        <w:t xml:space="preserve">2008 </w:t>
      </w:r>
      <w:r>
        <w:rPr>
          <w:szCs w:val="22"/>
        </w:rPr>
        <w:tab/>
      </w:r>
      <w:r w:rsidRPr="006B3A2C">
        <w:rPr>
          <w:szCs w:val="22"/>
        </w:rPr>
        <w:t xml:space="preserve">D. Farabee, R. Rawson, M. Karno, V. Pearce, </w:t>
      </w:r>
      <w:r>
        <w:rPr>
          <w:szCs w:val="22"/>
        </w:rPr>
        <w:t>A. Bellows,  J. Hemberg, S</w:t>
      </w:r>
      <w:r w:rsidRPr="006B3A2C">
        <w:rPr>
          <w:szCs w:val="22"/>
        </w:rPr>
        <w:t xml:space="preserve">. </w:t>
      </w:r>
      <w:r>
        <w:rPr>
          <w:szCs w:val="22"/>
        </w:rPr>
        <w:tab/>
      </w:r>
      <w:r w:rsidRPr="006B3A2C">
        <w:rPr>
          <w:szCs w:val="22"/>
        </w:rPr>
        <w:t xml:space="preserve">Cousins, </w:t>
      </w:r>
      <w:r w:rsidRPr="006B3A2C">
        <w:rPr>
          <w:szCs w:val="22"/>
        </w:rPr>
        <w:tab/>
        <w:t>&amp;</w:t>
      </w:r>
      <w:r>
        <w:rPr>
          <w:szCs w:val="22"/>
        </w:rPr>
        <w:t xml:space="preserve"> </w:t>
      </w:r>
      <w:r w:rsidRPr="006B3A2C">
        <w:rPr>
          <w:szCs w:val="22"/>
        </w:rPr>
        <w:t>S. Patel.</w:t>
      </w:r>
      <w:r>
        <w:rPr>
          <w:szCs w:val="22"/>
        </w:rPr>
        <w:t xml:space="preserve"> </w:t>
      </w:r>
      <w:r w:rsidRPr="009F78A9">
        <w:rPr>
          <w:i/>
          <w:szCs w:val="22"/>
        </w:rPr>
        <w:t xml:space="preserve">Continuing care for stimulant recovery: An </w:t>
      </w:r>
      <w:r w:rsidRPr="009F78A9">
        <w:rPr>
          <w:i/>
          <w:szCs w:val="22"/>
        </w:rPr>
        <w:tab/>
        <w:t>experimental test of telephone support</w:t>
      </w:r>
      <w:r>
        <w:rPr>
          <w:szCs w:val="22"/>
        </w:rPr>
        <w:t xml:space="preserve">. </w:t>
      </w:r>
      <w:r w:rsidRPr="006B3A2C">
        <w:rPr>
          <w:szCs w:val="22"/>
        </w:rPr>
        <w:t xml:space="preserve">Presented at the Annual Meeting of </w:t>
      </w:r>
      <w:r>
        <w:rPr>
          <w:szCs w:val="22"/>
        </w:rPr>
        <w:tab/>
      </w:r>
      <w:r w:rsidRPr="006B3A2C">
        <w:rPr>
          <w:szCs w:val="22"/>
        </w:rPr>
        <w:t>the College on Problems of Drug Dependence,</w:t>
      </w:r>
      <w:r w:rsidR="009F78A9">
        <w:rPr>
          <w:szCs w:val="22"/>
        </w:rPr>
        <w:t xml:space="preserve"> </w:t>
      </w:r>
      <w:r w:rsidR="009F78A9" w:rsidRPr="006B3A2C">
        <w:rPr>
          <w:szCs w:val="22"/>
        </w:rPr>
        <w:t xml:space="preserve">June </w:t>
      </w:r>
      <w:r w:rsidR="009F78A9">
        <w:rPr>
          <w:szCs w:val="22"/>
        </w:rPr>
        <w:t>19</w:t>
      </w:r>
      <w:r w:rsidR="009F78A9" w:rsidRPr="006B3A2C">
        <w:rPr>
          <w:szCs w:val="22"/>
        </w:rPr>
        <w:t>, 200</w:t>
      </w:r>
      <w:r w:rsidR="009F78A9">
        <w:rPr>
          <w:szCs w:val="22"/>
        </w:rPr>
        <w:t>8.</w:t>
      </w:r>
      <w:r w:rsidRPr="006B3A2C">
        <w:rPr>
          <w:szCs w:val="22"/>
        </w:rPr>
        <w:t xml:space="preserve"> </w:t>
      </w:r>
      <w:smartTag w:uri="urn:schemas-microsoft-com:office:smarttags" w:element="City">
        <w:r w:rsidR="005A3385">
          <w:rPr>
            <w:szCs w:val="22"/>
          </w:rPr>
          <w:t xml:space="preserve">San </w:t>
        </w:r>
        <w:r w:rsidR="009F78A9">
          <w:rPr>
            <w:szCs w:val="22"/>
          </w:rPr>
          <w:tab/>
        </w:r>
        <w:r w:rsidR="005A3385">
          <w:rPr>
            <w:szCs w:val="22"/>
          </w:rPr>
          <w:t>Juan</w:t>
        </w:r>
      </w:smartTag>
      <w:r w:rsidR="005A3385">
        <w:rPr>
          <w:szCs w:val="22"/>
        </w:rPr>
        <w:t xml:space="preserve">, </w:t>
      </w:r>
      <w:r w:rsidR="009F78A9">
        <w:rPr>
          <w:szCs w:val="22"/>
        </w:rPr>
        <w:tab/>
      </w:r>
      <w:smartTag w:uri="urn:schemas-microsoft-com:office:smarttags" w:element="place">
        <w:r w:rsidR="005A3385">
          <w:rPr>
            <w:szCs w:val="22"/>
          </w:rPr>
          <w:t>Puerto Rico</w:t>
        </w:r>
      </w:smartTag>
      <w:r w:rsidR="009F78A9">
        <w:rPr>
          <w:szCs w:val="22"/>
        </w:rPr>
        <w:t>.</w:t>
      </w:r>
    </w:p>
    <w:p w:rsidR="009F78A9" w:rsidRDefault="009F78A9" w:rsidP="000A14ED">
      <w:pPr>
        <w:pStyle w:val="Publications"/>
        <w:tabs>
          <w:tab w:val="left" w:pos="1260"/>
          <w:tab w:val="left" w:pos="1620"/>
        </w:tabs>
        <w:spacing w:after="120"/>
        <w:ind w:left="245" w:hanging="245"/>
        <w:jc w:val="both"/>
        <w:rPr>
          <w:szCs w:val="22"/>
        </w:rPr>
      </w:pPr>
      <w:r>
        <w:rPr>
          <w:szCs w:val="22"/>
        </w:rPr>
        <w:t>2009</w:t>
      </w:r>
      <w:r>
        <w:rPr>
          <w:szCs w:val="22"/>
        </w:rPr>
        <w:tab/>
        <w:t xml:space="preserve">D. Farabee. </w:t>
      </w:r>
      <w:r w:rsidRPr="009F78A9">
        <w:rPr>
          <w:i/>
          <w:szCs w:val="22"/>
        </w:rPr>
        <w:t>HIV and Corrections: An International Perspective</w:t>
      </w:r>
      <w:r>
        <w:rPr>
          <w:szCs w:val="22"/>
        </w:rPr>
        <w:t xml:space="preserve">. Invited </w:t>
      </w:r>
      <w:r>
        <w:rPr>
          <w:szCs w:val="22"/>
        </w:rPr>
        <w:tab/>
        <w:t xml:space="preserve">presentation at the International Conference on Global Health. December </w:t>
      </w:r>
      <w:r>
        <w:rPr>
          <w:szCs w:val="22"/>
        </w:rPr>
        <w:tab/>
        <w:t xml:space="preserve">8, 2009. </w:t>
      </w:r>
      <w:smartTag w:uri="urn:schemas-microsoft-com:office:smarttags" w:element="place">
        <w:smartTag w:uri="urn:schemas-microsoft-com:office:smarttags" w:element="City">
          <w:r>
            <w:rPr>
              <w:szCs w:val="22"/>
            </w:rPr>
            <w:t>Taipei</w:t>
          </w:r>
        </w:smartTag>
        <w:r>
          <w:rPr>
            <w:szCs w:val="22"/>
          </w:rPr>
          <w:t xml:space="preserve">, </w:t>
        </w:r>
        <w:smartTag w:uri="urn:schemas-microsoft-com:office:smarttags" w:element="country-region">
          <w:r>
            <w:rPr>
              <w:szCs w:val="22"/>
            </w:rPr>
            <w:t>Taiwan</w:t>
          </w:r>
        </w:smartTag>
      </w:smartTag>
      <w:r>
        <w:rPr>
          <w:szCs w:val="22"/>
        </w:rPr>
        <w:t xml:space="preserve">. </w:t>
      </w:r>
    </w:p>
    <w:p w:rsidR="00797990" w:rsidRDefault="00797990" w:rsidP="000A14ED">
      <w:pPr>
        <w:pStyle w:val="Publications"/>
        <w:tabs>
          <w:tab w:val="left" w:pos="1260"/>
          <w:tab w:val="left" w:pos="1620"/>
        </w:tabs>
        <w:spacing w:after="120"/>
        <w:ind w:left="245" w:hanging="245"/>
        <w:jc w:val="both"/>
        <w:rPr>
          <w:szCs w:val="22"/>
        </w:rPr>
      </w:pPr>
      <w:r>
        <w:rPr>
          <w:szCs w:val="22"/>
        </w:rPr>
        <w:t>2009</w:t>
      </w:r>
      <w:r>
        <w:rPr>
          <w:szCs w:val="22"/>
        </w:rPr>
        <w:tab/>
        <w:t xml:space="preserve">D. Farabee &amp; S. Zhang. </w:t>
      </w:r>
      <w:r w:rsidRPr="00797990">
        <w:rPr>
          <w:i/>
          <w:szCs w:val="22"/>
        </w:rPr>
        <w:t xml:space="preserve">Managing an on-the spot lottery in reentry </w:t>
      </w:r>
      <w:r w:rsidRPr="00797990">
        <w:rPr>
          <w:i/>
          <w:szCs w:val="22"/>
        </w:rPr>
        <w:tab/>
        <w:t>services</w:t>
      </w:r>
      <w:r>
        <w:rPr>
          <w:szCs w:val="22"/>
        </w:rPr>
        <w:t xml:space="preserve">. </w:t>
      </w:r>
      <w:r w:rsidRPr="006B3A2C">
        <w:rPr>
          <w:szCs w:val="22"/>
        </w:rPr>
        <w:t xml:space="preserve">Presented at the Annual Meeting of the American Society of </w:t>
      </w:r>
      <w:r>
        <w:rPr>
          <w:szCs w:val="22"/>
        </w:rPr>
        <w:tab/>
      </w:r>
      <w:r w:rsidRPr="006B3A2C">
        <w:rPr>
          <w:szCs w:val="22"/>
        </w:rPr>
        <w:t>Criminology, November 1</w:t>
      </w:r>
      <w:r>
        <w:rPr>
          <w:szCs w:val="22"/>
        </w:rPr>
        <w:t>8</w:t>
      </w:r>
      <w:r w:rsidRPr="006B3A2C">
        <w:rPr>
          <w:szCs w:val="22"/>
        </w:rPr>
        <w:t>, 20</w:t>
      </w:r>
      <w:r>
        <w:rPr>
          <w:szCs w:val="22"/>
        </w:rPr>
        <w:t>09</w:t>
      </w:r>
      <w:r w:rsidRPr="006B3A2C">
        <w:rPr>
          <w:szCs w:val="22"/>
        </w:rPr>
        <w:t xml:space="preserve">, </w:t>
      </w:r>
      <w:r>
        <w:rPr>
          <w:szCs w:val="22"/>
        </w:rPr>
        <w:t xml:space="preserve">Philadelphia, PA. </w:t>
      </w:r>
    </w:p>
    <w:p w:rsidR="00CD71FB" w:rsidRDefault="00CD71FB" w:rsidP="000A14ED">
      <w:pPr>
        <w:pStyle w:val="Publications"/>
        <w:tabs>
          <w:tab w:val="left" w:pos="1260"/>
          <w:tab w:val="left" w:pos="1620"/>
        </w:tabs>
        <w:spacing w:after="120"/>
        <w:ind w:left="245" w:hanging="245"/>
        <w:jc w:val="both"/>
        <w:rPr>
          <w:szCs w:val="22"/>
        </w:rPr>
      </w:pPr>
      <w:r>
        <w:rPr>
          <w:szCs w:val="22"/>
        </w:rPr>
        <w:t>2010</w:t>
      </w:r>
      <w:r>
        <w:rPr>
          <w:szCs w:val="22"/>
        </w:rPr>
        <w:tab/>
        <w:t xml:space="preserve">D. Farabee, Wright, B., &amp; Zhang, S. </w:t>
      </w:r>
      <w:r w:rsidRPr="00CD71FB">
        <w:rPr>
          <w:i/>
          <w:szCs w:val="22"/>
        </w:rPr>
        <w:t>What is the evidence for evidence-</w:t>
      </w:r>
      <w:r w:rsidRPr="00CD71FB">
        <w:rPr>
          <w:i/>
          <w:szCs w:val="22"/>
        </w:rPr>
        <w:tab/>
        <w:t>based offender programs?</w:t>
      </w:r>
      <w:r>
        <w:rPr>
          <w:szCs w:val="22"/>
        </w:rPr>
        <w:t xml:space="preserve"> Presented at the Stockholm Criminology </w:t>
      </w:r>
      <w:r>
        <w:rPr>
          <w:szCs w:val="22"/>
        </w:rPr>
        <w:tab/>
        <w:t>Symposium, June 15, 2010. Stockholm, Sweden.</w:t>
      </w:r>
    </w:p>
    <w:p w:rsidR="002A3FF3" w:rsidRDefault="002A3FF3" w:rsidP="000A14ED">
      <w:pPr>
        <w:pStyle w:val="Publications"/>
        <w:tabs>
          <w:tab w:val="left" w:pos="1260"/>
          <w:tab w:val="left" w:pos="1620"/>
        </w:tabs>
        <w:spacing w:after="120"/>
        <w:ind w:left="245" w:hanging="245"/>
        <w:jc w:val="both"/>
        <w:rPr>
          <w:szCs w:val="22"/>
        </w:rPr>
      </w:pPr>
      <w:r>
        <w:rPr>
          <w:szCs w:val="22"/>
        </w:rPr>
        <w:t>2010</w:t>
      </w:r>
      <w:r>
        <w:rPr>
          <w:szCs w:val="22"/>
        </w:rPr>
        <w:tab/>
        <w:t xml:space="preserve">D. Farabee &amp; S. Zhang. </w:t>
      </w:r>
      <w:r w:rsidRPr="00797990">
        <w:rPr>
          <w:i/>
          <w:szCs w:val="22"/>
        </w:rPr>
        <w:t xml:space="preserve">A critical examination of offender needs </w:t>
      </w:r>
      <w:r w:rsidRPr="00797990">
        <w:rPr>
          <w:i/>
          <w:szCs w:val="22"/>
        </w:rPr>
        <w:tab/>
        <w:t>assessment: Are all those questions really necessary?</w:t>
      </w:r>
      <w:r>
        <w:rPr>
          <w:szCs w:val="22"/>
        </w:rPr>
        <w:t xml:space="preserve"> </w:t>
      </w:r>
      <w:r w:rsidRPr="006B3A2C">
        <w:rPr>
          <w:szCs w:val="22"/>
        </w:rPr>
        <w:t xml:space="preserve">Presented at the </w:t>
      </w:r>
      <w:r>
        <w:rPr>
          <w:szCs w:val="22"/>
        </w:rPr>
        <w:tab/>
      </w:r>
      <w:r w:rsidRPr="006B3A2C">
        <w:rPr>
          <w:szCs w:val="22"/>
        </w:rPr>
        <w:t>Annual Meeting of the American Society of Criminology, November 1</w:t>
      </w:r>
      <w:r>
        <w:rPr>
          <w:szCs w:val="22"/>
        </w:rPr>
        <w:t>7</w:t>
      </w:r>
      <w:r w:rsidRPr="006B3A2C">
        <w:rPr>
          <w:szCs w:val="22"/>
        </w:rPr>
        <w:t xml:space="preserve">, </w:t>
      </w:r>
      <w:r w:rsidRPr="006B3A2C">
        <w:rPr>
          <w:szCs w:val="22"/>
        </w:rPr>
        <w:tab/>
        <w:t>20</w:t>
      </w:r>
      <w:r>
        <w:rPr>
          <w:szCs w:val="22"/>
        </w:rPr>
        <w:t>10</w:t>
      </w:r>
      <w:r w:rsidRPr="006B3A2C">
        <w:rPr>
          <w:szCs w:val="22"/>
        </w:rPr>
        <w:t xml:space="preserve">, </w:t>
      </w:r>
      <w:r>
        <w:rPr>
          <w:szCs w:val="22"/>
        </w:rPr>
        <w:t xml:space="preserve">San Francisco, CA. </w:t>
      </w:r>
    </w:p>
    <w:p w:rsidR="00797990" w:rsidRDefault="00797990" w:rsidP="000A14ED">
      <w:pPr>
        <w:pStyle w:val="Publications"/>
        <w:tabs>
          <w:tab w:val="left" w:pos="1260"/>
          <w:tab w:val="left" w:pos="1620"/>
        </w:tabs>
        <w:spacing w:after="120"/>
        <w:ind w:left="245" w:hanging="245"/>
        <w:jc w:val="both"/>
      </w:pPr>
      <w:r>
        <w:t>2011</w:t>
      </w:r>
      <w:r>
        <w:tab/>
        <w:t xml:space="preserve">D. Farabee, S. Zhang, &amp; B. Wright. </w:t>
      </w:r>
      <w:r w:rsidRPr="00797990">
        <w:rPr>
          <w:i/>
        </w:rPr>
        <w:t xml:space="preserve">Impact of a reentry program on </w:t>
      </w:r>
      <w:r>
        <w:rPr>
          <w:i/>
        </w:rPr>
        <w:tab/>
      </w:r>
      <w:r w:rsidRPr="00797990">
        <w:rPr>
          <w:i/>
        </w:rPr>
        <w:t xml:space="preserve">employment and recidivism: Results of a </w:t>
      </w:r>
      <w:r w:rsidRPr="00797990">
        <w:rPr>
          <w:i/>
        </w:rPr>
        <w:tab/>
        <w:t>randomized field experiment</w:t>
      </w:r>
      <w:r>
        <w:t xml:space="preserve">. </w:t>
      </w:r>
      <w:r>
        <w:tab/>
        <w:t xml:space="preserve">Presented at the Annual Meeting of the American Society of </w:t>
      </w:r>
      <w:r>
        <w:tab/>
        <w:t xml:space="preserve">Criminology, November 18, 2011, Washington, D.C.  </w:t>
      </w:r>
    </w:p>
    <w:p w:rsidR="006655CE" w:rsidRDefault="006655CE" w:rsidP="000A14ED">
      <w:pPr>
        <w:pStyle w:val="Publications"/>
        <w:tabs>
          <w:tab w:val="left" w:pos="1260"/>
          <w:tab w:val="left" w:pos="1620"/>
        </w:tabs>
        <w:spacing w:after="120"/>
        <w:ind w:left="245" w:hanging="245"/>
        <w:jc w:val="both"/>
        <w:rPr>
          <w:szCs w:val="22"/>
        </w:rPr>
      </w:pPr>
      <w:r>
        <w:t xml:space="preserve">2012 </w:t>
      </w:r>
      <w:r>
        <w:tab/>
        <w:t xml:space="preserve">D. Farabee &amp; Zhang, S. </w:t>
      </w:r>
      <w:r w:rsidRPr="006655CE">
        <w:rPr>
          <w:bCs/>
          <w:i/>
        </w:rPr>
        <w:t xml:space="preserve">Effect-size inflation of post-hoc versus intent-to </w:t>
      </w:r>
      <w:r w:rsidRPr="006655CE">
        <w:rPr>
          <w:bCs/>
          <w:i/>
        </w:rPr>
        <w:tab/>
        <w:t>treat analyses of experimental offender interventions</w:t>
      </w:r>
      <w:r w:rsidRPr="006655CE">
        <w:rPr>
          <w:bCs/>
        </w:rPr>
        <w:t>.</w:t>
      </w:r>
      <w:r>
        <w:rPr>
          <w:b/>
          <w:bCs/>
        </w:rPr>
        <w:t xml:space="preserve"> </w:t>
      </w:r>
      <w:r>
        <w:rPr>
          <w:szCs w:val="22"/>
        </w:rPr>
        <w:t xml:space="preserve">Presented at the </w:t>
      </w:r>
      <w:r>
        <w:rPr>
          <w:szCs w:val="22"/>
        </w:rPr>
        <w:tab/>
        <w:t xml:space="preserve">Stockholm Criminology </w:t>
      </w:r>
      <w:r>
        <w:rPr>
          <w:szCs w:val="22"/>
        </w:rPr>
        <w:tab/>
        <w:t>Symposium, June 13, 2012. Stockholm, Sweden.</w:t>
      </w:r>
    </w:p>
    <w:p w:rsidR="000A4678" w:rsidRDefault="000A4678" w:rsidP="000A14ED">
      <w:pPr>
        <w:pStyle w:val="Publications"/>
        <w:tabs>
          <w:tab w:val="left" w:pos="1260"/>
          <w:tab w:val="left" w:pos="1620"/>
        </w:tabs>
        <w:spacing w:after="120"/>
        <w:ind w:left="245" w:hanging="245"/>
        <w:jc w:val="both"/>
        <w:rPr>
          <w:szCs w:val="22"/>
        </w:rPr>
      </w:pPr>
      <w:r>
        <w:rPr>
          <w:szCs w:val="22"/>
        </w:rPr>
        <w:t>2013</w:t>
      </w:r>
      <w:r>
        <w:rPr>
          <w:szCs w:val="22"/>
        </w:rPr>
        <w:tab/>
        <w:t xml:space="preserve">D. Farabee. </w:t>
      </w:r>
      <w:r w:rsidR="004C0C2E">
        <w:rPr>
          <w:i/>
          <w:szCs w:val="22"/>
        </w:rPr>
        <w:t xml:space="preserve">Global epidemiology of amphetamine-type stimulants. </w:t>
      </w:r>
      <w:r w:rsidR="004C0C2E">
        <w:rPr>
          <w:szCs w:val="22"/>
        </w:rPr>
        <w:t xml:space="preserve">Invited </w:t>
      </w:r>
      <w:r w:rsidR="004C0C2E">
        <w:rPr>
          <w:szCs w:val="22"/>
        </w:rPr>
        <w:tab/>
        <w:t xml:space="preserve">presentation at the International Conference on Addiction.  March 6, 2013. </w:t>
      </w:r>
      <w:r w:rsidR="004C0C2E">
        <w:rPr>
          <w:szCs w:val="22"/>
        </w:rPr>
        <w:tab/>
        <w:t>Jazan, Saudi Arabia.</w:t>
      </w:r>
    </w:p>
    <w:p w:rsidR="001F732B" w:rsidRDefault="001F732B" w:rsidP="001F732B">
      <w:pPr>
        <w:pStyle w:val="Publications"/>
        <w:tabs>
          <w:tab w:val="left" w:pos="1260"/>
          <w:tab w:val="left" w:pos="1620"/>
        </w:tabs>
        <w:spacing w:after="120"/>
        <w:ind w:left="245" w:hanging="245"/>
        <w:jc w:val="both"/>
      </w:pPr>
      <w:r w:rsidRPr="001F732B">
        <w:rPr>
          <w:szCs w:val="22"/>
        </w:rPr>
        <w:t>2013</w:t>
      </w:r>
      <w:r w:rsidRPr="001F732B">
        <w:rPr>
          <w:szCs w:val="22"/>
        </w:rPr>
        <w:tab/>
        <w:t xml:space="preserve">D. Farabee, S. Calhoun, &amp; R. Veliz. </w:t>
      </w:r>
      <w:r w:rsidRPr="001F732B">
        <w:rPr>
          <w:bCs/>
          <w:i/>
          <w:szCs w:val="22"/>
        </w:rPr>
        <w:t xml:space="preserve">An experimental comparison of </w:t>
      </w:r>
      <w:r w:rsidRPr="001F732B">
        <w:rPr>
          <w:bCs/>
          <w:i/>
          <w:szCs w:val="22"/>
        </w:rPr>
        <w:tab/>
        <w:t>telepsychiatry and conventional psychiatry for mentally ill parolees</w:t>
      </w:r>
      <w:r w:rsidRPr="001F732B">
        <w:rPr>
          <w:bCs/>
          <w:szCs w:val="22"/>
        </w:rPr>
        <w:t xml:space="preserve">. </w:t>
      </w:r>
      <w:r>
        <w:rPr>
          <w:bCs/>
          <w:szCs w:val="22"/>
        </w:rPr>
        <w:lastRenderedPageBreak/>
        <w:tab/>
      </w:r>
      <w:r w:rsidRPr="001F732B">
        <w:t xml:space="preserve">Presented at the Annual Meeting of the American Society of </w:t>
      </w:r>
      <w:r w:rsidRPr="001F732B">
        <w:tab/>
        <w:t xml:space="preserve">Criminology, November </w:t>
      </w:r>
      <w:r>
        <w:t>20</w:t>
      </w:r>
      <w:r w:rsidRPr="001F732B">
        <w:t>, 201</w:t>
      </w:r>
      <w:r>
        <w:t>3</w:t>
      </w:r>
      <w:r w:rsidRPr="001F732B">
        <w:t xml:space="preserve">, </w:t>
      </w:r>
      <w:r>
        <w:t xml:space="preserve">Atlanta, GA. </w:t>
      </w:r>
    </w:p>
    <w:p w:rsidR="001F732B" w:rsidRPr="001F732B" w:rsidRDefault="001F732B" w:rsidP="001F732B">
      <w:pPr>
        <w:pStyle w:val="Publications"/>
        <w:tabs>
          <w:tab w:val="left" w:pos="1260"/>
          <w:tab w:val="left" w:pos="1620"/>
        </w:tabs>
        <w:spacing w:after="120"/>
        <w:ind w:left="245" w:hanging="245"/>
        <w:jc w:val="both"/>
      </w:pPr>
      <w:r>
        <w:t>2014</w:t>
      </w:r>
      <w:r>
        <w:tab/>
      </w:r>
      <w:r w:rsidRPr="001F732B">
        <w:t xml:space="preserve">D. Farabee, S. Zhang, &amp; S. Calhoun. </w:t>
      </w:r>
      <w:r w:rsidRPr="001F732B">
        <w:rPr>
          <w:bCs/>
          <w:i/>
        </w:rPr>
        <w:t xml:space="preserve">Clinical value and cost savings </w:t>
      </w:r>
      <w:r w:rsidRPr="001F732B">
        <w:rPr>
          <w:bCs/>
          <w:i/>
        </w:rPr>
        <w:tab/>
        <w:t xml:space="preserve">associated with using telepsychiatry in prisons: Results of a psychiatrist </w:t>
      </w:r>
      <w:r w:rsidRPr="001F732B">
        <w:rPr>
          <w:bCs/>
          <w:i/>
        </w:rPr>
        <w:tab/>
        <w:t>survey</w:t>
      </w:r>
      <w:r w:rsidRPr="001F732B">
        <w:rPr>
          <w:bCs/>
        </w:rPr>
        <w:t xml:space="preserve">. </w:t>
      </w:r>
      <w:r w:rsidRPr="001F732B">
        <w:t xml:space="preserve">Presented at the Annual Meeting of the American Society of </w:t>
      </w:r>
      <w:r w:rsidRPr="001F732B">
        <w:tab/>
        <w:t xml:space="preserve">Criminology, November 18, 2011, </w:t>
      </w:r>
      <w:r>
        <w:t xml:space="preserve">San Francisco, CA. </w:t>
      </w:r>
    </w:p>
    <w:p w:rsidR="001F732B" w:rsidRDefault="001F732B" w:rsidP="000A14ED">
      <w:pPr>
        <w:pStyle w:val="Publications"/>
        <w:tabs>
          <w:tab w:val="left" w:pos="1260"/>
          <w:tab w:val="left" w:pos="1620"/>
        </w:tabs>
        <w:spacing w:after="120"/>
        <w:ind w:left="245" w:hanging="245"/>
        <w:jc w:val="both"/>
        <w:rPr>
          <w:szCs w:val="22"/>
        </w:rPr>
      </w:pPr>
    </w:p>
    <w:p w:rsidR="000A14ED" w:rsidRPr="006B3A2C" w:rsidRDefault="000A14ED" w:rsidP="000A14ED">
      <w:pPr>
        <w:autoSpaceDE w:val="0"/>
        <w:autoSpaceDN w:val="0"/>
        <w:adjustRightInd w:val="0"/>
        <w:rPr>
          <w:sz w:val="22"/>
          <w:szCs w:val="22"/>
        </w:rPr>
      </w:pPr>
    </w:p>
    <w:p w:rsidR="00776F03" w:rsidRPr="006B3A2C" w:rsidRDefault="00CA39A1">
      <w:pPr>
        <w:tabs>
          <w:tab w:val="left" w:pos="1260"/>
          <w:tab w:val="left" w:pos="1620"/>
          <w:tab w:val="left" w:pos="4320"/>
          <w:tab w:val="left" w:pos="5220"/>
        </w:tabs>
        <w:spacing w:after="120"/>
        <w:rPr>
          <w:b/>
          <w:sz w:val="22"/>
          <w:szCs w:val="22"/>
          <w:u w:val="single"/>
        </w:rPr>
      </w:pPr>
      <w:r w:rsidRPr="006B3A2C">
        <w:rPr>
          <w:b/>
          <w:sz w:val="22"/>
          <w:szCs w:val="22"/>
        </w:rPr>
        <w:t>BIBLIOGRAPHY</w:t>
      </w:r>
    </w:p>
    <w:p w:rsidR="00361885" w:rsidRPr="006B3A2C" w:rsidRDefault="00361885">
      <w:pPr>
        <w:pStyle w:val="BodyText1"/>
        <w:tabs>
          <w:tab w:val="left" w:pos="1260"/>
          <w:tab w:val="left" w:pos="1620"/>
          <w:tab w:val="left" w:pos="4320"/>
          <w:tab w:val="left" w:pos="5220"/>
        </w:tabs>
        <w:spacing w:after="120" w:line="240" w:lineRule="auto"/>
        <w:rPr>
          <w:b/>
          <w:noProof w:val="0"/>
          <w:szCs w:val="22"/>
        </w:rPr>
      </w:pPr>
      <w:r w:rsidRPr="006B3A2C">
        <w:rPr>
          <w:b/>
          <w:noProof w:val="0"/>
          <w:szCs w:val="22"/>
        </w:rPr>
        <w:t xml:space="preserve">Research Papers—Peer Reviewed </w:t>
      </w:r>
    </w:p>
    <w:p w:rsidR="00361885" w:rsidRPr="00A33A42" w:rsidRDefault="00361885" w:rsidP="00361885">
      <w:pPr>
        <w:pStyle w:val="Publications"/>
        <w:tabs>
          <w:tab w:val="left" w:pos="1260"/>
          <w:tab w:val="left" w:pos="1620"/>
        </w:tabs>
        <w:spacing w:after="120" w:line="240" w:lineRule="auto"/>
        <w:rPr>
          <w:szCs w:val="22"/>
        </w:rPr>
      </w:pPr>
      <w:r w:rsidRPr="006B3A2C">
        <w:rPr>
          <w:szCs w:val="22"/>
        </w:rPr>
        <w:t>1993</w:t>
      </w:r>
      <w:r w:rsidRPr="006B3A2C">
        <w:rPr>
          <w:szCs w:val="22"/>
        </w:rPr>
        <w:tab/>
        <w:t xml:space="preserve">Farabee, D., Holcom, M.L., Ramsey, S., &amp; Cole, S.  Social anxiety and </w:t>
      </w:r>
      <w:r w:rsidRPr="006B3A2C">
        <w:rPr>
          <w:szCs w:val="22"/>
        </w:rPr>
        <w:tab/>
      </w:r>
      <w:r w:rsidRPr="006B3A2C">
        <w:rPr>
          <w:szCs w:val="22"/>
        </w:rPr>
        <w:tab/>
      </w:r>
      <w:r w:rsidRPr="00A33A42">
        <w:rPr>
          <w:szCs w:val="22"/>
        </w:rPr>
        <w:t>speaker gaze in a persuasive atmosphere.</w:t>
      </w:r>
      <w:r w:rsidRPr="00A33A42">
        <w:rPr>
          <w:i/>
          <w:szCs w:val="22"/>
        </w:rPr>
        <w:t xml:space="preserve"> Journal of Research in </w:t>
      </w:r>
      <w:r w:rsidRPr="00A33A42">
        <w:rPr>
          <w:i/>
          <w:szCs w:val="22"/>
        </w:rPr>
        <w:tab/>
        <w:t>Personality</w:t>
      </w:r>
      <w:r w:rsidRPr="00A33A42">
        <w:rPr>
          <w:szCs w:val="22"/>
        </w:rPr>
        <w:t xml:space="preserve">, </w:t>
      </w:r>
      <w:r w:rsidRPr="00A33A42">
        <w:rPr>
          <w:i/>
          <w:szCs w:val="22"/>
        </w:rPr>
        <w:t>27</w:t>
      </w:r>
      <w:r w:rsidRPr="00A33A42">
        <w:rPr>
          <w:szCs w:val="22"/>
        </w:rPr>
        <w:t>, 365-376.</w:t>
      </w:r>
    </w:p>
    <w:p w:rsidR="00361885" w:rsidRPr="00A33A42" w:rsidRDefault="00361885" w:rsidP="00361885">
      <w:pPr>
        <w:pStyle w:val="Publications"/>
        <w:tabs>
          <w:tab w:val="left" w:pos="1260"/>
          <w:tab w:val="left" w:pos="1620"/>
        </w:tabs>
        <w:spacing w:after="120" w:line="240" w:lineRule="auto"/>
        <w:rPr>
          <w:szCs w:val="22"/>
        </w:rPr>
      </w:pPr>
      <w:r w:rsidRPr="00A33A42">
        <w:rPr>
          <w:szCs w:val="22"/>
        </w:rPr>
        <w:t>1993</w:t>
      </w:r>
      <w:r w:rsidRPr="00A33A42">
        <w:rPr>
          <w:szCs w:val="22"/>
        </w:rPr>
        <w:tab/>
        <w:t xml:space="preserve">Farabee, D., Nelson, R., Spence, R. Psychosocial profiles of criminal </w:t>
      </w:r>
      <w:r w:rsidRPr="00A33A42">
        <w:rPr>
          <w:szCs w:val="22"/>
        </w:rPr>
        <w:tab/>
      </w:r>
      <w:r w:rsidRPr="00A33A42">
        <w:rPr>
          <w:szCs w:val="22"/>
        </w:rPr>
        <w:tab/>
        <w:t>justice- and non-criminal justice-referred clients in treatment.</w:t>
      </w:r>
      <w:r w:rsidRPr="00A33A42">
        <w:rPr>
          <w:i/>
          <w:szCs w:val="22"/>
        </w:rPr>
        <w:t xml:space="preserve"> Criminal </w:t>
      </w:r>
      <w:r w:rsidRPr="00A33A42">
        <w:rPr>
          <w:i/>
          <w:szCs w:val="22"/>
        </w:rPr>
        <w:tab/>
        <w:t>Justice and Behavior</w:t>
      </w:r>
      <w:r w:rsidRPr="00A33A42">
        <w:rPr>
          <w:szCs w:val="22"/>
        </w:rPr>
        <w:t xml:space="preserve">, </w:t>
      </w:r>
      <w:r w:rsidRPr="00A33A42">
        <w:rPr>
          <w:i/>
          <w:szCs w:val="22"/>
        </w:rPr>
        <w:t>20</w:t>
      </w:r>
      <w:r w:rsidRPr="00A33A42">
        <w:rPr>
          <w:szCs w:val="22"/>
        </w:rPr>
        <w:t>, 336-346.</w:t>
      </w:r>
    </w:p>
    <w:p w:rsidR="00361885" w:rsidRPr="00A33A42" w:rsidRDefault="00361885" w:rsidP="00361885">
      <w:pPr>
        <w:pStyle w:val="Publications"/>
        <w:tabs>
          <w:tab w:val="left" w:pos="1260"/>
          <w:tab w:val="left" w:pos="1620"/>
        </w:tabs>
        <w:spacing w:after="120" w:line="240" w:lineRule="auto"/>
        <w:rPr>
          <w:szCs w:val="22"/>
        </w:rPr>
      </w:pPr>
      <w:r w:rsidRPr="00A33A42">
        <w:rPr>
          <w:szCs w:val="22"/>
        </w:rPr>
        <w:t>1995</w:t>
      </w:r>
      <w:r w:rsidRPr="00A33A42">
        <w:rPr>
          <w:szCs w:val="22"/>
        </w:rPr>
        <w:tab/>
        <w:t xml:space="preserve">Farabee, D., Simpson, D.D., Dansereau, D., &amp; Knight, K.  Cognitive </w:t>
      </w:r>
      <w:r w:rsidRPr="00A33A42">
        <w:rPr>
          <w:szCs w:val="22"/>
        </w:rPr>
        <w:tab/>
        <w:t xml:space="preserve">inductions into treatment among drug users on probation. </w:t>
      </w:r>
      <w:r w:rsidRPr="00A33A42">
        <w:rPr>
          <w:i/>
          <w:szCs w:val="22"/>
        </w:rPr>
        <w:t xml:space="preserve">Journal of Drug </w:t>
      </w:r>
      <w:r w:rsidRPr="00A33A42">
        <w:rPr>
          <w:i/>
          <w:szCs w:val="22"/>
        </w:rPr>
        <w:tab/>
        <w:t xml:space="preserve">Issues, </w:t>
      </w:r>
      <w:r w:rsidRPr="00A33A42">
        <w:rPr>
          <w:szCs w:val="22"/>
        </w:rPr>
        <w:t>25, 669-682.</w:t>
      </w:r>
    </w:p>
    <w:p w:rsidR="00361885" w:rsidRPr="00A33A42" w:rsidRDefault="00361885" w:rsidP="00361885">
      <w:pPr>
        <w:pStyle w:val="Publications"/>
        <w:tabs>
          <w:tab w:val="left" w:pos="1260"/>
          <w:tab w:val="left" w:pos="1620"/>
        </w:tabs>
        <w:spacing w:after="120" w:line="240" w:lineRule="auto"/>
        <w:rPr>
          <w:szCs w:val="22"/>
        </w:rPr>
      </w:pPr>
      <w:r w:rsidRPr="00A33A42">
        <w:rPr>
          <w:szCs w:val="22"/>
        </w:rPr>
        <w:t>1995</w:t>
      </w:r>
      <w:r w:rsidRPr="00A33A42">
        <w:rPr>
          <w:szCs w:val="22"/>
        </w:rPr>
        <w:tab/>
        <w:t xml:space="preserve">Farabee, D., Wallisch, L.S., &amp; Maxwell, J.C.  Substance use among </w:t>
      </w:r>
      <w:smartTag w:uri="urn:schemas-microsoft-com:office:smarttags" w:element="place">
        <w:smartTag w:uri="urn:schemas-microsoft-com:office:smarttags" w:element="State">
          <w:r w:rsidRPr="00A33A42">
            <w:rPr>
              <w:szCs w:val="22"/>
            </w:rPr>
            <w:t>Texas</w:t>
          </w:r>
        </w:smartTag>
      </w:smartTag>
      <w:r w:rsidRPr="00A33A42">
        <w:rPr>
          <w:szCs w:val="22"/>
        </w:rPr>
        <w:t xml:space="preserve"> </w:t>
      </w:r>
      <w:r w:rsidRPr="00A33A42">
        <w:rPr>
          <w:szCs w:val="22"/>
        </w:rPr>
        <w:tab/>
      </w:r>
      <w:r w:rsidRPr="00A33A42">
        <w:rPr>
          <w:szCs w:val="22"/>
        </w:rPr>
        <w:tab/>
        <w:t xml:space="preserve">Hispanics and non-Hispanics: Who's using, who's not, and why. </w:t>
      </w:r>
      <w:r w:rsidRPr="00A33A42">
        <w:rPr>
          <w:i/>
          <w:szCs w:val="22"/>
        </w:rPr>
        <w:t xml:space="preserve">Hispanic </w:t>
      </w:r>
      <w:r w:rsidRPr="00A33A42">
        <w:rPr>
          <w:i/>
          <w:szCs w:val="22"/>
        </w:rPr>
        <w:tab/>
      </w:r>
      <w:r w:rsidRPr="00A33A42">
        <w:rPr>
          <w:i/>
          <w:szCs w:val="22"/>
        </w:rPr>
        <w:tab/>
        <w:t xml:space="preserve">Journal of Behavioral Sciences, 17, </w:t>
      </w:r>
      <w:r w:rsidRPr="00A33A42">
        <w:rPr>
          <w:szCs w:val="22"/>
        </w:rPr>
        <w:t>523-536.</w:t>
      </w:r>
    </w:p>
    <w:p w:rsidR="00361885" w:rsidRPr="00A33A42" w:rsidRDefault="00361885" w:rsidP="00361885">
      <w:pPr>
        <w:pStyle w:val="Publications"/>
        <w:tabs>
          <w:tab w:val="left" w:pos="1260"/>
          <w:tab w:val="left" w:pos="1620"/>
        </w:tabs>
        <w:spacing w:after="120" w:line="240" w:lineRule="auto"/>
        <w:ind w:left="1260" w:hanging="1260"/>
        <w:rPr>
          <w:szCs w:val="22"/>
        </w:rPr>
      </w:pPr>
      <w:r w:rsidRPr="00A33A42">
        <w:rPr>
          <w:szCs w:val="22"/>
        </w:rPr>
        <w:t>1995</w:t>
      </w:r>
      <w:r w:rsidRPr="00A33A42">
        <w:rPr>
          <w:szCs w:val="22"/>
        </w:rPr>
        <w:tab/>
        <w:t xml:space="preserve">Lehman, W.E.K, Farabee, D., Holcom, M.L., &amp; Simpson, D.D. Prediction of substance use in the workplace: Unique contributions of demographic and work environment variables. </w:t>
      </w:r>
      <w:r w:rsidRPr="00A33A42">
        <w:rPr>
          <w:i/>
          <w:szCs w:val="22"/>
        </w:rPr>
        <w:t>Journal of Drug Issues</w:t>
      </w:r>
      <w:r w:rsidRPr="00A33A42">
        <w:rPr>
          <w:szCs w:val="22"/>
        </w:rPr>
        <w:t xml:space="preserve">, </w:t>
      </w:r>
      <w:r w:rsidRPr="00A33A42">
        <w:rPr>
          <w:i/>
          <w:szCs w:val="22"/>
        </w:rPr>
        <w:t>25</w:t>
      </w:r>
      <w:r w:rsidRPr="00A33A42">
        <w:rPr>
          <w:szCs w:val="22"/>
        </w:rPr>
        <w:t>, 253-274.</w:t>
      </w:r>
    </w:p>
    <w:p w:rsidR="00804232" w:rsidRPr="00A33A42" w:rsidRDefault="00804232" w:rsidP="00804232">
      <w:pPr>
        <w:pStyle w:val="Publications"/>
        <w:tabs>
          <w:tab w:val="left" w:pos="1260"/>
          <w:tab w:val="left" w:pos="1620"/>
        </w:tabs>
        <w:spacing w:after="120" w:line="240" w:lineRule="auto"/>
        <w:ind w:left="1260" w:hanging="1260"/>
        <w:rPr>
          <w:i/>
          <w:szCs w:val="22"/>
        </w:rPr>
      </w:pPr>
      <w:r w:rsidRPr="00A33A42">
        <w:rPr>
          <w:szCs w:val="22"/>
        </w:rPr>
        <w:t>1996</w:t>
      </w:r>
      <w:r w:rsidRPr="00A33A42">
        <w:rPr>
          <w:szCs w:val="22"/>
        </w:rPr>
        <w:tab/>
        <w:t>Farabee, D., &amp; Fredlund, E.V.  Self-reported drug use among recently admitted jail inmates: Estimating prevalence and treatment needs.</w:t>
      </w:r>
      <w:r w:rsidRPr="00A33A42">
        <w:rPr>
          <w:i/>
          <w:szCs w:val="22"/>
        </w:rPr>
        <w:t xml:space="preserve"> Substance Use and Misuse, 31, </w:t>
      </w:r>
      <w:r w:rsidRPr="00A33A42">
        <w:rPr>
          <w:szCs w:val="22"/>
        </w:rPr>
        <w:t>423-435.</w:t>
      </w:r>
    </w:p>
    <w:p w:rsidR="00804232" w:rsidRPr="00A33A42" w:rsidRDefault="00804232" w:rsidP="00804232">
      <w:pPr>
        <w:pStyle w:val="Publications"/>
        <w:tabs>
          <w:tab w:val="left" w:pos="1260"/>
          <w:tab w:val="left" w:pos="1620"/>
        </w:tabs>
        <w:spacing w:after="120" w:line="240" w:lineRule="auto"/>
        <w:rPr>
          <w:szCs w:val="22"/>
        </w:rPr>
      </w:pPr>
      <w:r w:rsidRPr="00A33A42">
        <w:rPr>
          <w:szCs w:val="22"/>
        </w:rPr>
        <w:t>1997</w:t>
      </w:r>
      <w:r w:rsidRPr="00A33A42">
        <w:rPr>
          <w:szCs w:val="22"/>
        </w:rPr>
        <w:tab/>
        <w:t xml:space="preserve">Leukefeld, C.G, Gallego, M.A., &amp; Farabee, D. Drugs, crime, and HIV. </w:t>
      </w:r>
      <w:r w:rsidRPr="00A33A42">
        <w:rPr>
          <w:szCs w:val="22"/>
        </w:rPr>
        <w:tab/>
      </w:r>
      <w:r w:rsidRPr="00A33A42">
        <w:rPr>
          <w:szCs w:val="22"/>
        </w:rPr>
        <w:tab/>
      </w:r>
      <w:r w:rsidRPr="00A33A42">
        <w:rPr>
          <w:i/>
          <w:szCs w:val="22"/>
        </w:rPr>
        <w:t>Substance Use and Misuse, 32(6)</w:t>
      </w:r>
      <w:r w:rsidRPr="00A33A42">
        <w:rPr>
          <w:szCs w:val="22"/>
        </w:rPr>
        <w:t>, 749-756.</w:t>
      </w:r>
    </w:p>
    <w:p w:rsidR="00804232" w:rsidRPr="00A33A42" w:rsidRDefault="00804232" w:rsidP="00804232">
      <w:pPr>
        <w:pStyle w:val="Publications"/>
        <w:tabs>
          <w:tab w:val="left" w:pos="1260"/>
          <w:tab w:val="left" w:pos="1620"/>
        </w:tabs>
        <w:spacing w:after="120" w:line="240" w:lineRule="auto"/>
        <w:rPr>
          <w:szCs w:val="22"/>
        </w:rPr>
      </w:pPr>
      <w:r w:rsidRPr="00A33A42">
        <w:rPr>
          <w:szCs w:val="22"/>
        </w:rPr>
        <w:t>1997</w:t>
      </w:r>
      <w:r w:rsidRPr="00A33A42">
        <w:rPr>
          <w:szCs w:val="22"/>
        </w:rPr>
        <w:tab/>
        <w:t xml:space="preserve">Maxwell, J.C., Wallisch, L.S., Farabee D., &amp; Spence, R.T.  A model </w:t>
      </w:r>
      <w:r w:rsidRPr="00A33A42">
        <w:rPr>
          <w:szCs w:val="22"/>
        </w:rPr>
        <w:tab/>
      </w:r>
      <w:r w:rsidRPr="00A33A42">
        <w:rPr>
          <w:szCs w:val="22"/>
        </w:rPr>
        <w:tab/>
        <w:t xml:space="preserve">for assessing prevention needs. </w:t>
      </w:r>
      <w:r w:rsidRPr="00A33A42">
        <w:rPr>
          <w:i/>
          <w:szCs w:val="22"/>
        </w:rPr>
        <w:t>Journal of Primary Prevention, 17(3),</w:t>
      </w:r>
      <w:r w:rsidRPr="00A33A42">
        <w:rPr>
          <w:i/>
          <w:szCs w:val="22"/>
        </w:rPr>
        <w:tab/>
      </w:r>
      <w:r w:rsidRPr="00A33A42">
        <w:rPr>
          <w:i/>
          <w:szCs w:val="22"/>
        </w:rPr>
        <w:tab/>
      </w:r>
      <w:r w:rsidRPr="00A33A42">
        <w:rPr>
          <w:szCs w:val="22"/>
        </w:rPr>
        <w:t>315-334</w:t>
      </w:r>
      <w:r w:rsidRPr="00A33A42">
        <w:rPr>
          <w:i/>
          <w:szCs w:val="22"/>
        </w:rPr>
        <w:t xml:space="preserve"> </w:t>
      </w:r>
      <w:r w:rsidRPr="00A33A42">
        <w:rPr>
          <w:szCs w:val="22"/>
        </w:rPr>
        <w:t>.</w:t>
      </w:r>
    </w:p>
    <w:p w:rsidR="00804232" w:rsidRPr="00A33A42" w:rsidRDefault="00804232" w:rsidP="00804232">
      <w:pPr>
        <w:pStyle w:val="Publications"/>
        <w:tabs>
          <w:tab w:val="left" w:pos="1260"/>
          <w:tab w:val="left" w:pos="1620"/>
        </w:tabs>
        <w:spacing w:after="120" w:line="240" w:lineRule="auto"/>
        <w:rPr>
          <w:i/>
          <w:szCs w:val="22"/>
        </w:rPr>
      </w:pPr>
      <w:r w:rsidRPr="00A33A42">
        <w:rPr>
          <w:szCs w:val="22"/>
        </w:rPr>
        <w:t>1997</w:t>
      </w:r>
      <w:r w:rsidRPr="00A33A42">
        <w:rPr>
          <w:szCs w:val="22"/>
        </w:rPr>
        <w:tab/>
        <w:t xml:space="preserve">McClellan, D., Farabee, D., &amp; Crouch, B. Early victimization, drug use, </w:t>
      </w:r>
      <w:r w:rsidRPr="00A33A42">
        <w:rPr>
          <w:szCs w:val="22"/>
        </w:rPr>
        <w:tab/>
        <w:t xml:space="preserve">and criminality: A comparison of male and female prisoners. </w:t>
      </w:r>
      <w:r w:rsidRPr="00A33A42">
        <w:rPr>
          <w:i/>
          <w:szCs w:val="22"/>
        </w:rPr>
        <w:t xml:space="preserve">Criminal </w:t>
      </w:r>
      <w:r w:rsidRPr="00A33A42">
        <w:rPr>
          <w:i/>
          <w:szCs w:val="22"/>
        </w:rPr>
        <w:tab/>
        <w:t xml:space="preserve">Justice and Behavior, 24(4), </w:t>
      </w:r>
      <w:r w:rsidRPr="00A33A42">
        <w:rPr>
          <w:szCs w:val="22"/>
        </w:rPr>
        <w:t>455-476</w:t>
      </w:r>
      <w:r w:rsidRPr="00A33A42">
        <w:rPr>
          <w:i/>
          <w:szCs w:val="22"/>
        </w:rPr>
        <w:t>.</w:t>
      </w:r>
    </w:p>
    <w:p w:rsidR="00804232" w:rsidRPr="00A33A42" w:rsidRDefault="00804232" w:rsidP="00804232">
      <w:pPr>
        <w:pStyle w:val="Publications"/>
        <w:tabs>
          <w:tab w:val="left" w:pos="1260"/>
          <w:tab w:val="left" w:pos="1620"/>
        </w:tabs>
        <w:spacing w:after="120" w:line="240" w:lineRule="auto"/>
        <w:rPr>
          <w:szCs w:val="22"/>
        </w:rPr>
      </w:pPr>
      <w:r w:rsidRPr="00A33A42">
        <w:rPr>
          <w:szCs w:val="22"/>
        </w:rPr>
        <w:t>1998</w:t>
      </w:r>
      <w:r w:rsidRPr="00A33A42">
        <w:rPr>
          <w:szCs w:val="22"/>
        </w:rPr>
        <w:tab/>
      </w:r>
      <w:smartTag w:uri="urn:schemas-microsoft-com:office:smarttags" w:element="place">
        <w:smartTag w:uri="urn:schemas-microsoft-com:office:smarttags" w:element="City">
          <w:r w:rsidRPr="00A33A42">
            <w:rPr>
              <w:szCs w:val="22"/>
            </w:rPr>
            <w:t>Logan</w:t>
          </w:r>
        </w:smartTag>
      </w:smartTag>
      <w:r w:rsidRPr="00A33A42">
        <w:rPr>
          <w:szCs w:val="22"/>
        </w:rPr>
        <w:t xml:space="preserve">, T.K., Leukefeld, C.G., &amp; Farabee, D.  Sexual and drug use </w:t>
      </w:r>
      <w:r w:rsidRPr="00A33A42">
        <w:rPr>
          <w:szCs w:val="22"/>
        </w:rPr>
        <w:tab/>
        <w:t xml:space="preserve">behaviors among women crack users: Implications for prevention. </w:t>
      </w:r>
      <w:r w:rsidRPr="00A33A42">
        <w:rPr>
          <w:i/>
          <w:szCs w:val="22"/>
        </w:rPr>
        <w:t xml:space="preserve">AIDS </w:t>
      </w:r>
      <w:r w:rsidRPr="00A33A42">
        <w:rPr>
          <w:i/>
          <w:szCs w:val="22"/>
        </w:rPr>
        <w:tab/>
        <w:t xml:space="preserve">Education and Prevention, </w:t>
      </w:r>
      <w:r w:rsidRPr="00A33A42">
        <w:rPr>
          <w:szCs w:val="22"/>
        </w:rPr>
        <w:t>10 (4) 327-340.</w:t>
      </w:r>
    </w:p>
    <w:p w:rsidR="00804232" w:rsidRPr="00A33A42" w:rsidRDefault="00804232" w:rsidP="00804232">
      <w:pPr>
        <w:pStyle w:val="Publications"/>
        <w:numPr>
          <w:ilvl w:val="0"/>
          <w:numId w:val="1"/>
        </w:numPr>
        <w:tabs>
          <w:tab w:val="left" w:pos="1620"/>
        </w:tabs>
        <w:spacing w:after="120" w:line="240" w:lineRule="auto"/>
        <w:rPr>
          <w:spacing w:val="-2"/>
          <w:szCs w:val="22"/>
        </w:rPr>
      </w:pPr>
      <w:r w:rsidRPr="00A33A42">
        <w:rPr>
          <w:szCs w:val="22"/>
        </w:rPr>
        <w:lastRenderedPageBreak/>
        <w:t xml:space="preserve">Farabee, D.,  Leukefeld, C.G., &amp; Hays, L.R.  Accessing drug abuse treatment: Perceptions of  out-of-treatment injectors. </w:t>
      </w:r>
      <w:r w:rsidRPr="00A33A42">
        <w:rPr>
          <w:i/>
          <w:szCs w:val="22"/>
        </w:rPr>
        <w:t xml:space="preserve">Journal of Drug Issues, </w:t>
      </w:r>
      <w:r w:rsidRPr="00A33A42">
        <w:rPr>
          <w:i/>
          <w:spacing w:val="-2"/>
          <w:szCs w:val="22"/>
        </w:rPr>
        <w:t>28(2)</w:t>
      </w:r>
      <w:r w:rsidRPr="00A33A42">
        <w:rPr>
          <w:spacing w:val="-2"/>
          <w:szCs w:val="22"/>
        </w:rPr>
        <w:t xml:space="preserve">, 381-394. </w:t>
      </w:r>
    </w:p>
    <w:p w:rsidR="00804232" w:rsidRPr="00A33A42" w:rsidRDefault="00804232" w:rsidP="00804232">
      <w:pPr>
        <w:pStyle w:val="Publications"/>
        <w:tabs>
          <w:tab w:val="left" w:pos="1260"/>
          <w:tab w:val="left" w:pos="1620"/>
          <w:tab w:val="left" w:pos="4320"/>
          <w:tab w:val="left" w:pos="5220"/>
        </w:tabs>
        <w:spacing w:after="120" w:line="240" w:lineRule="auto"/>
        <w:ind w:left="1260" w:hanging="1260"/>
        <w:rPr>
          <w:szCs w:val="22"/>
        </w:rPr>
      </w:pPr>
      <w:r w:rsidRPr="00A33A42">
        <w:rPr>
          <w:szCs w:val="22"/>
        </w:rPr>
        <w:t>1998</w:t>
      </w:r>
      <w:r w:rsidRPr="00A33A42">
        <w:rPr>
          <w:szCs w:val="22"/>
        </w:rPr>
        <w:tab/>
        <w:t xml:space="preserve">Farabee, D., Prendergast, M.L., &amp; Anglin, M.D. The effectiveness of coerced treatment for drug-abusing offenders. </w:t>
      </w:r>
      <w:r w:rsidRPr="00A33A42">
        <w:rPr>
          <w:i/>
          <w:szCs w:val="22"/>
        </w:rPr>
        <w:t xml:space="preserve">Federal Probation, 62, </w:t>
      </w:r>
      <w:r w:rsidRPr="00A33A42">
        <w:rPr>
          <w:szCs w:val="22"/>
        </w:rPr>
        <w:t>3-10</w:t>
      </w:r>
      <w:r w:rsidRPr="00A33A42">
        <w:rPr>
          <w:i/>
          <w:szCs w:val="22"/>
        </w:rPr>
        <w:t>.</w:t>
      </w:r>
    </w:p>
    <w:p w:rsidR="00804232" w:rsidRPr="00A33A42" w:rsidRDefault="00804232" w:rsidP="00804232">
      <w:pPr>
        <w:pStyle w:val="Publications"/>
        <w:tabs>
          <w:tab w:val="left" w:pos="1260"/>
          <w:tab w:val="left" w:pos="1620"/>
        </w:tabs>
        <w:spacing w:after="120" w:line="240" w:lineRule="auto"/>
        <w:ind w:left="245" w:hanging="245"/>
        <w:rPr>
          <w:szCs w:val="22"/>
        </w:rPr>
      </w:pPr>
      <w:r w:rsidRPr="00A33A42">
        <w:rPr>
          <w:szCs w:val="22"/>
        </w:rPr>
        <w:t>1998</w:t>
      </w:r>
      <w:r w:rsidRPr="00A33A42">
        <w:rPr>
          <w:szCs w:val="22"/>
        </w:rPr>
        <w:tab/>
        <w:t xml:space="preserve">Hays, L.R., Farabee, D., &amp; Miller, W. Caffeine and nicotine use in an </w:t>
      </w:r>
      <w:r w:rsidRPr="00A33A42">
        <w:rPr>
          <w:szCs w:val="22"/>
        </w:rPr>
        <w:tab/>
        <w:t xml:space="preserve">addicted population. </w:t>
      </w:r>
      <w:r w:rsidRPr="00A33A42">
        <w:rPr>
          <w:i/>
          <w:szCs w:val="22"/>
        </w:rPr>
        <w:t xml:space="preserve">Journal of Addictive Diseases, 17(1), </w:t>
      </w:r>
      <w:r w:rsidRPr="00A33A42">
        <w:rPr>
          <w:szCs w:val="22"/>
        </w:rPr>
        <w:t>47-54.</w:t>
      </w:r>
    </w:p>
    <w:p w:rsidR="00804232" w:rsidRPr="00A33A42" w:rsidRDefault="00804232" w:rsidP="00804232">
      <w:pPr>
        <w:pStyle w:val="Publications"/>
        <w:tabs>
          <w:tab w:val="left" w:pos="1260"/>
          <w:tab w:val="left" w:pos="1620"/>
        </w:tabs>
        <w:spacing w:after="120" w:line="240" w:lineRule="auto"/>
        <w:ind w:left="90" w:hanging="90"/>
        <w:rPr>
          <w:szCs w:val="22"/>
        </w:rPr>
      </w:pPr>
      <w:r w:rsidRPr="00A33A42">
        <w:rPr>
          <w:szCs w:val="22"/>
        </w:rPr>
        <w:t>1998</w:t>
      </w:r>
      <w:r w:rsidRPr="00A33A42">
        <w:rPr>
          <w:szCs w:val="22"/>
        </w:rPr>
        <w:tab/>
        <w:t xml:space="preserve">Leukefeld, C.G., Logan, T., Martin, S. Purvis, R.T., &amp; Farabee, D. Health </w:t>
      </w:r>
      <w:r w:rsidRPr="00A33A42">
        <w:rPr>
          <w:szCs w:val="22"/>
        </w:rPr>
        <w:tab/>
        <w:t xml:space="preserve">service utilization among drug -abusing offenders. </w:t>
      </w:r>
      <w:r w:rsidRPr="00A33A42">
        <w:rPr>
          <w:i/>
          <w:szCs w:val="22"/>
        </w:rPr>
        <w:t xml:space="preserve">American Behavioral </w:t>
      </w:r>
      <w:r w:rsidRPr="00A33A42">
        <w:rPr>
          <w:i/>
          <w:szCs w:val="22"/>
        </w:rPr>
        <w:tab/>
        <w:t>Scientist, 41(8),</w:t>
      </w:r>
      <w:r w:rsidRPr="00A33A42">
        <w:rPr>
          <w:szCs w:val="22"/>
        </w:rPr>
        <w:t xml:space="preserve"> 1122-1135.</w:t>
      </w:r>
    </w:p>
    <w:p w:rsidR="00804232" w:rsidRPr="00A33A42" w:rsidRDefault="00804232" w:rsidP="00804232">
      <w:pPr>
        <w:pStyle w:val="Publications"/>
        <w:tabs>
          <w:tab w:val="left" w:pos="1260"/>
          <w:tab w:val="left" w:pos="1620"/>
          <w:tab w:val="left" w:pos="4320"/>
          <w:tab w:val="left" w:pos="5220"/>
        </w:tabs>
        <w:spacing w:after="120" w:line="240" w:lineRule="auto"/>
        <w:ind w:left="720" w:hanging="720"/>
        <w:rPr>
          <w:szCs w:val="22"/>
        </w:rPr>
      </w:pPr>
      <w:r w:rsidRPr="00A33A42">
        <w:rPr>
          <w:szCs w:val="22"/>
        </w:rPr>
        <w:t>1999</w:t>
      </w:r>
      <w:r w:rsidRPr="00A33A42">
        <w:rPr>
          <w:szCs w:val="22"/>
        </w:rPr>
        <w:tab/>
      </w:r>
      <w:r w:rsidRPr="00A33A42">
        <w:rPr>
          <w:szCs w:val="22"/>
        </w:rPr>
        <w:tab/>
        <w:t xml:space="preserve">Farabee, D., Prendergast, M.L., Cartier, J., Wexler, W., Knight., K., &amp; </w:t>
      </w:r>
      <w:r w:rsidRPr="00A33A42">
        <w:rPr>
          <w:szCs w:val="22"/>
        </w:rPr>
        <w:tab/>
        <w:t xml:space="preserve">Anglin, M.D. Barriers to implementing effective correctional treatment </w:t>
      </w:r>
      <w:r w:rsidRPr="00A33A42">
        <w:rPr>
          <w:szCs w:val="22"/>
        </w:rPr>
        <w:tab/>
        <w:t xml:space="preserve">programs. </w:t>
      </w:r>
      <w:r w:rsidRPr="00A33A42">
        <w:rPr>
          <w:i/>
          <w:szCs w:val="22"/>
        </w:rPr>
        <w:t>The Prison Journal, 79(2),</w:t>
      </w:r>
      <w:r w:rsidRPr="00A33A42">
        <w:rPr>
          <w:szCs w:val="22"/>
        </w:rPr>
        <w:t xml:space="preserve"> 150-162.</w:t>
      </w:r>
    </w:p>
    <w:p w:rsidR="00804232" w:rsidRPr="00A33A42" w:rsidRDefault="00804232" w:rsidP="00804232">
      <w:pPr>
        <w:pStyle w:val="Publications"/>
        <w:numPr>
          <w:ilvl w:val="0"/>
          <w:numId w:val="2"/>
        </w:numPr>
        <w:tabs>
          <w:tab w:val="left" w:pos="1620"/>
        </w:tabs>
        <w:spacing w:after="120" w:line="240" w:lineRule="auto"/>
        <w:rPr>
          <w:szCs w:val="22"/>
        </w:rPr>
      </w:pPr>
      <w:r w:rsidRPr="00A33A42">
        <w:rPr>
          <w:szCs w:val="22"/>
        </w:rPr>
        <w:t>Farabee, D., &amp; Leukefeld, C.G. Opportunities for AIDS prevention in a rural state in criminal justice and substance abuse treatment settings</w:t>
      </w:r>
      <w:r w:rsidRPr="00A33A42">
        <w:rPr>
          <w:i/>
          <w:szCs w:val="22"/>
        </w:rPr>
        <w:t xml:space="preserve">.Substance Use and Misuse, 34 (4&amp;5), </w:t>
      </w:r>
      <w:r w:rsidRPr="00A33A42">
        <w:rPr>
          <w:szCs w:val="22"/>
        </w:rPr>
        <w:t>617-632.</w:t>
      </w:r>
    </w:p>
    <w:p w:rsidR="00804232" w:rsidRPr="00A33A42" w:rsidRDefault="00804232" w:rsidP="00804232">
      <w:pPr>
        <w:pStyle w:val="Publications"/>
        <w:tabs>
          <w:tab w:val="left" w:pos="1260"/>
          <w:tab w:val="left" w:pos="1620"/>
        </w:tabs>
        <w:spacing w:after="120" w:line="240" w:lineRule="auto"/>
        <w:ind w:left="1260" w:hanging="1260"/>
        <w:rPr>
          <w:szCs w:val="22"/>
        </w:rPr>
      </w:pPr>
      <w:r w:rsidRPr="00A33A42">
        <w:rPr>
          <w:szCs w:val="22"/>
        </w:rPr>
        <w:t>1999</w:t>
      </w:r>
      <w:r w:rsidRPr="00A33A42">
        <w:rPr>
          <w:szCs w:val="22"/>
        </w:rPr>
        <w:tab/>
        <w:t xml:space="preserve">Hays, L.R., Farabee, D., &amp; Patel, P. Characteristics of cocaine users in a private inpatient setting. </w:t>
      </w:r>
      <w:r w:rsidRPr="00A33A42">
        <w:rPr>
          <w:i/>
          <w:szCs w:val="22"/>
        </w:rPr>
        <w:t>Journal of Drug Education, 29 (2)</w:t>
      </w:r>
      <w:r w:rsidRPr="00A33A42">
        <w:rPr>
          <w:szCs w:val="22"/>
        </w:rPr>
        <w:t>, 157-164.</w:t>
      </w:r>
    </w:p>
    <w:p w:rsidR="00804232" w:rsidRPr="00A33A42" w:rsidRDefault="00804232" w:rsidP="00804232">
      <w:pPr>
        <w:pStyle w:val="Publications"/>
        <w:tabs>
          <w:tab w:val="left" w:pos="1260"/>
          <w:tab w:val="left" w:pos="1620"/>
        </w:tabs>
        <w:spacing w:after="120" w:line="240" w:lineRule="auto"/>
        <w:rPr>
          <w:szCs w:val="22"/>
        </w:rPr>
      </w:pPr>
      <w:r w:rsidRPr="00A33A42">
        <w:rPr>
          <w:szCs w:val="22"/>
        </w:rPr>
        <w:t>1999</w:t>
      </w:r>
      <w:r w:rsidRPr="00A33A42">
        <w:rPr>
          <w:szCs w:val="22"/>
        </w:rPr>
        <w:tab/>
        <w:t xml:space="preserve">Leukefeld, C.G., </w:t>
      </w:r>
      <w:smartTag w:uri="urn:schemas-microsoft-com:office:smarttags" w:element="place">
        <w:smartTag w:uri="urn:schemas-microsoft-com:office:smarttags" w:element="City">
          <w:r w:rsidRPr="00A33A42">
            <w:rPr>
              <w:szCs w:val="22"/>
            </w:rPr>
            <w:t>Logan</w:t>
          </w:r>
        </w:smartTag>
      </w:smartTag>
      <w:r w:rsidRPr="00A33A42">
        <w:rPr>
          <w:szCs w:val="22"/>
        </w:rPr>
        <w:t xml:space="preserve">, T.K., Farabee, D., Watson, D., Spalding, H., &amp; </w:t>
      </w:r>
      <w:r w:rsidRPr="00A33A42">
        <w:rPr>
          <w:szCs w:val="22"/>
        </w:rPr>
        <w:tab/>
        <w:t xml:space="preserve">Purvis, R. Drug dependency and HIV testing among state prisoners. </w:t>
      </w:r>
      <w:r w:rsidRPr="00A33A42">
        <w:rPr>
          <w:szCs w:val="22"/>
        </w:rPr>
        <w:tab/>
      </w:r>
      <w:r w:rsidRPr="00A33A42">
        <w:rPr>
          <w:i/>
          <w:szCs w:val="22"/>
        </w:rPr>
        <w:t>Population Research and Policy Review</w:t>
      </w:r>
      <w:r w:rsidRPr="00A33A42">
        <w:rPr>
          <w:szCs w:val="22"/>
        </w:rPr>
        <w:t xml:space="preserve">, </w:t>
      </w:r>
      <w:r w:rsidRPr="00A33A42">
        <w:rPr>
          <w:i/>
          <w:szCs w:val="22"/>
        </w:rPr>
        <w:t>18</w:t>
      </w:r>
      <w:r w:rsidRPr="00A33A42">
        <w:rPr>
          <w:szCs w:val="22"/>
        </w:rPr>
        <w:t>, 55-69.</w:t>
      </w:r>
    </w:p>
    <w:p w:rsidR="00804232" w:rsidRPr="00A33A42" w:rsidRDefault="00804232" w:rsidP="00804232">
      <w:pPr>
        <w:pStyle w:val="Publications"/>
        <w:tabs>
          <w:tab w:val="left" w:pos="1260"/>
          <w:tab w:val="left" w:pos="1620"/>
          <w:tab w:val="left" w:pos="4320"/>
          <w:tab w:val="left" w:pos="5220"/>
        </w:tabs>
        <w:spacing w:after="120" w:line="240" w:lineRule="auto"/>
        <w:ind w:left="245" w:hanging="245"/>
        <w:rPr>
          <w:szCs w:val="22"/>
        </w:rPr>
      </w:pPr>
      <w:r w:rsidRPr="00A33A42">
        <w:rPr>
          <w:szCs w:val="22"/>
        </w:rPr>
        <w:t>2001</w:t>
      </w:r>
      <w:r w:rsidRPr="00A33A42">
        <w:rPr>
          <w:szCs w:val="22"/>
        </w:rPr>
        <w:tab/>
        <w:t xml:space="preserve">Farabee, D., Joshi, V., &amp; Anglin, M.D. Addiction careers and criminal </w:t>
      </w:r>
      <w:r w:rsidRPr="00A33A42">
        <w:rPr>
          <w:szCs w:val="22"/>
        </w:rPr>
        <w:tab/>
        <w:t xml:space="preserve">specialization. </w:t>
      </w:r>
      <w:r w:rsidRPr="00A33A42">
        <w:rPr>
          <w:i/>
          <w:szCs w:val="22"/>
        </w:rPr>
        <w:t>Crime &amp; Delinquency, 47(2)</w:t>
      </w:r>
      <w:r w:rsidRPr="00A33A42">
        <w:rPr>
          <w:szCs w:val="22"/>
        </w:rPr>
        <w:t xml:space="preserve">, 196-220. </w:t>
      </w:r>
    </w:p>
    <w:p w:rsidR="00804232" w:rsidRPr="00A33A42" w:rsidRDefault="00804232" w:rsidP="00804232">
      <w:pPr>
        <w:pStyle w:val="Publications"/>
        <w:tabs>
          <w:tab w:val="left" w:pos="1260"/>
          <w:tab w:val="left" w:pos="1620"/>
          <w:tab w:val="left" w:pos="4320"/>
          <w:tab w:val="left" w:pos="5220"/>
        </w:tabs>
        <w:spacing w:after="120" w:line="240" w:lineRule="auto"/>
        <w:ind w:left="0" w:firstLine="0"/>
        <w:rPr>
          <w:i/>
          <w:szCs w:val="22"/>
        </w:rPr>
      </w:pPr>
      <w:r w:rsidRPr="00A33A42">
        <w:rPr>
          <w:szCs w:val="22"/>
        </w:rPr>
        <w:t>2001</w:t>
      </w:r>
      <w:r w:rsidRPr="00A33A42">
        <w:rPr>
          <w:szCs w:val="22"/>
        </w:rPr>
        <w:tab/>
        <w:t xml:space="preserve">Farabee, D., Shen, H., Hser, Y.I., Grella, C., &amp; Anglin, M.D. The effect of </w:t>
      </w:r>
      <w:r w:rsidRPr="00A33A42">
        <w:rPr>
          <w:szCs w:val="22"/>
        </w:rPr>
        <w:tab/>
        <w:t xml:space="preserve">substance abuse treatment on adolescent criminality. </w:t>
      </w:r>
      <w:r w:rsidRPr="00A33A42">
        <w:rPr>
          <w:i/>
          <w:szCs w:val="22"/>
        </w:rPr>
        <w:t xml:space="preserve">Journal of </w:t>
      </w:r>
      <w:r w:rsidRPr="00A33A42">
        <w:rPr>
          <w:i/>
          <w:szCs w:val="22"/>
        </w:rPr>
        <w:tab/>
        <w:t>Adolescent Research, 16(6), 679-696.</w:t>
      </w:r>
    </w:p>
    <w:p w:rsidR="00804232" w:rsidRPr="00A33A42" w:rsidRDefault="00804232" w:rsidP="00804232">
      <w:pPr>
        <w:pStyle w:val="Publications"/>
        <w:tabs>
          <w:tab w:val="left" w:pos="1260"/>
          <w:tab w:val="left" w:pos="1620"/>
          <w:tab w:val="left" w:pos="4320"/>
          <w:tab w:val="left" w:pos="5220"/>
        </w:tabs>
        <w:spacing w:after="120" w:line="240" w:lineRule="auto"/>
        <w:ind w:left="245" w:hanging="245"/>
        <w:rPr>
          <w:szCs w:val="22"/>
        </w:rPr>
      </w:pPr>
      <w:r w:rsidRPr="00A33A42">
        <w:rPr>
          <w:szCs w:val="22"/>
        </w:rPr>
        <w:t>2001</w:t>
      </w:r>
      <w:r w:rsidRPr="00A33A42">
        <w:rPr>
          <w:szCs w:val="22"/>
        </w:rPr>
        <w:tab/>
        <w:t xml:space="preserve">Hegamin, A.H., Anglin, G., &amp; Farabee, D. Gender differences in the </w:t>
      </w:r>
      <w:r w:rsidRPr="00A33A42">
        <w:rPr>
          <w:szCs w:val="22"/>
        </w:rPr>
        <w:tab/>
        <w:t xml:space="preserve">perception of drug treatment: Assessing drug treatment for youthful </w:t>
      </w:r>
      <w:r w:rsidRPr="00A33A42">
        <w:rPr>
          <w:szCs w:val="22"/>
        </w:rPr>
        <w:tab/>
        <w:t xml:space="preserve">offenders. </w:t>
      </w:r>
      <w:r w:rsidRPr="00A33A42">
        <w:rPr>
          <w:i/>
          <w:szCs w:val="22"/>
        </w:rPr>
        <w:t>Substance Use and Misuse, 36,</w:t>
      </w:r>
      <w:r w:rsidRPr="00A33A42">
        <w:rPr>
          <w:szCs w:val="22"/>
        </w:rPr>
        <w:t xml:space="preserve"> 2159-2170.</w:t>
      </w:r>
    </w:p>
    <w:p w:rsidR="00804232" w:rsidRPr="00A33A42" w:rsidRDefault="00804232" w:rsidP="00804232">
      <w:pPr>
        <w:pStyle w:val="Publications"/>
        <w:tabs>
          <w:tab w:val="left" w:pos="1260"/>
          <w:tab w:val="left" w:pos="1620"/>
          <w:tab w:val="left" w:pos="4320"/>
          <w:tab w:val="left" w:pos="5220"/>
        </w:tabs>
        <w:spacing w:after="120" w:line="240" w:lineRule="auto"/>
        <w:ind w:left="245" w:hanging="245"/>
        <w:rPr>
          <w:szCs w:val="22"/>
        </w:rPr>
      </w:pPr>
      <w:r w:rsidRPr="00A33A42">
        <w:rPr>
          <w:szCs w:val="22"/>
        </w:rPr>
        <w:t>2001</w:t>
      </w:r>
      <w:r w:rsidRPr="00A33A42">
        <w:rPr>
          <w:szCs w:val="22"/>
        </w:rPr>
        <w:tab/>
        <w:t xml:space="preserve">Prendergast, M.L., Farabee, D., &amp; Cartier, J. The impact of in-prison </w:t>
      </w:r>
      <w:r w:rsidRPr="00A33A42">
        <w:rPr>
          <w:szCs w:val="22"/>
        </w:rPr>
        <w:tab/>
        <w:t xml:space="preserve">therapeutic community programs on prison management. </w:t>
      </w:r>
      <w:r w:rsidRPr="00A33A42">
        <w:rPr>
          <w:i/>
          <w:szCs w:val="22"/>
        </w:rPr>
        <w:t xml:space="preserve">Journal of </w:t>
      </w:r>
      <w:r w:rsidRPr="00A33A42">
        <w:rPr>
          <w:i/>
          <w:szCs w:val="22"/>
        </w:rPr>
        <w:tab/>
        <w:t xml:space="preserve">Offender Rehabilitation, 32(3), </w:t>
      </w:r>
      <w:r w:rsidRPr="00A33A42">
        <w:rPr>
          <w:szCs w:val="22"/>
        </w:rPr>
        <w:t>63-78.</w:t>
      </w:r>
    </w:p>
    <w:p w:rsidR="00804232" w:rsidRPr="00A33A42" w:rsidRDefault="00804232" w:rsidP="00804232">
      <w:pPr>
        <w:pStyle w:val="Publications"/>
        <w:tabs>
          <w:tab w:val="left" w:pos="1260"/>
          <w:tab w:val="left" w:pos="4320"/>
          <w:tab w:val="left" w:pos="5220"/>
        </w:tabs>
        <w:spacing w:after="120" w:line="240" w:lineRule="auto"/>
        <w:ind w:left="0" w:firstLine="0"/>
        <w:rPr>
          <w:i/>
          <w:szCs w:val="22"/>
        </w:rPr>
      </w:pPr>
      <w:r w:rsidRPr="00A33A42">
        <w:rPr>
          <w:szCs w:val="22"/>
        </w:rPr>
        <w:t>2002</w:t>
      </w:r>
      <w:r w:rsidRPr="00A33A42">
        <w:rPr>
          <w:szCs w:val="22"/>
        </w:rPr>
        <w:tab/>
        <w:t xml:space="preserve">Burdon, W.M., Farabee, D., Prendergast, M.L., </w:t>
      </w:r>
      <w:smartTag w:uri="urn:schemas-microsoft-com:office:smarttags" w:element="place">
        <w:smartTag w:uri="urn:schemas-microsoft-com:office:smarttags" w:element="City">
          <w:r w:rsidRPr="00A33A42">
            <w:rPr>
              <w:szCs w:val="22"/>
            </w:rPr>
            <w:t>Messina</w:t>
          </w:r>
        </w:smartTag>
      </w:smartTag>
      <w:r w:rsidRPr="00A33A42">
        <w:rPr>
          <w:szCs w:val="22"/>
        </w:rPr>
        <w:t xml:space="preserve">, N.P., &amp; Cartier, </w:t>
      </w:r>
      <w:r w:rsidRPr="00A33A42">
        <w:rPr>
          <w:szCs w:val="22"/>
        </w:rPr>
        <w:tab/>
        <w:t xml:space="preserve">J. Prison-based therapeutic community programs: Implementation and </w:t>
      </w:r>
      <w:r w:rsidRPr="00A33A42">
        <w:rPr>
          <w:szCs w:val="22"/>
        </w:rPr>
        <w:tab/>
        <w:t xml:space="preserve">operational issues. </w:t>
      </w:r>
      <w:r w:rsidRPr="00A33A42">
        <w:rPr>
          <w:i/>
          <w:szCs w:val="22"/>
        </w:rPr>
        <w:t xml:space="preserve">Federal Probation, 66(3), 3-8. </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t>2002</w:t>
      </w:r>
      <w:r w:rsidRPr="00A33A42">
        <w:rPr>
          <w:szCs w:val="22"/>
        </w:rPr>
        <w:tab/>
        <w:t xml:space="preserve">Farabee, D. Editor of special issue: Making people change: The </w:t>
      </w:r>
      <w:r w:rsidRPr="00A33A42">
        <w:rPr>
          <w:szCs w:val="22"/>
        </w:rPr>
        <w:tab/>
        <w:t xml:space="preserve">effectiveness of coerced psychological treatment. </w:t>
      </w:r>
      <w:r w:rsidRPr="00A33A42">
        <w:rPr>
          <w:i/>
          <w:szCs w:val="22"/>
        </w:rPr>
        <w:t xml:space="preserve">Criminal Justice and </w:t>
      </w:r>
      <w:r w:rsidRPr="00A33A42">
        <w:rPr>
          <w:i/>
          <w:szCs w:val="22"/>
        </w:rPr>
        <w:tab/>
        <w:t xml:space="preserve">Behavior, 29(1). </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t>2002</w:t>
      </w:r>
      <w:r w:rsidRPr="00A33A42">
        <w:rPr>
          <w:szCs w:val="22"/>
        </w:rPr>
        <w:tab/>
        <w:t xml:space="preserve">Farabee, D. Re-examining Martinson’s critique: A cautionary note for </w:t>
      </w:r>
      <w:r w:rsidRPr="00A33A42">
        <w:rPr>
          <w:szCs w:val="22"/>
        </w:rPr>
        <w:tab/>
        <w:t xml:space="preserve">evaluators. </w:t>
      </w:r>
      <w:r w:rsidRPr="00A33A42">
        <w:rPr>
          <w:i/>
          <w:szCs w:val="22"/>
        </w:rPr>
        <w:t>Crime &amp; Delinquency, 48(1), 189-192</w:t>
      </w:r>
      <w:r w:rsidRPr="00A33A42">
        <w:rPr>
          <w:szCs w:val="22"/>
        </w:rPr>
        <w:t xml:space="preserve">.  </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lastRenderedPageBreak/>
        <w:t>2002</w:t>
      </w:r>
      <w:r w:rsidRPr="00A33A42">
        <w:rPr>
          <w:szCs w:val="22"/>
        </w:rPr>
        <w:tab/>
        <w:t xml:space="preserve">Farabee, D., Prendergast, M.L., &amp; Cartier, J. Methamphetamine use and </w:t>
      </w:r>
      <w:r w:rsidRPr="00A33A42">
        <w:rPr>
          <w:szCs w:val="22"/>
        </w:rPr>
        <w:tab/>
        <w:t xml:space="preserve">HIV risk among substance-abusing offenders in </w:t>
      </w:r>
      <w:smartTag w:uri="urn:schemas-microsoft-com:office:smarttags" w:element="State">
        <w:smartTag w:uri="urn:schemas-microsoft-com:office:smarttags" w:element="place">
          <w:r w:rsidRPr="00A33A42">
            <w:rPr>
              <w:szCs w:val="22"/>
            </w:rPr>
            <w:t>California</w:t>
          </w:r>
        </w:smartTag>
      </w:smartTag>
      <w:r w:rsidRPr="00A33A42">
        <w:rPr>
          <w:szCs w:val="22"/>
        </w:rPr>
        <w:t xml:space="preserve">. </w:t>
      </w:r>
      <w:r w:rsidRPr="00A33A42">
        <w:rPr>
          <w:i/>
          <w:szCs w:val="22"/>
        </w:rPr>
        <w:t xml:space="preserve">Journal of </w:t>
      </w:r>
      <w:r w:rsidRPr="00A33A42">
        <w:rPr>
          <w:i/>
          <w:szCs w:val="22"/>
        </w:rPr>
        <w:tab/>
        <w:t xml:space="preserve">Psychoactive Drugs, 34(3), </w:t>
      </w:r>
      <w:r w:rsidRPr="00A33A42">
        <w:rPr>
          <w:szCs w:val="22"/>
        </w:rPr>
        <w:t>295-300.</w:t>
      </w:r>
      <w:r w:rsidR="00355C6D" w:rsidRPr="00A33A42">
        <w:rPr>
          <w:szCs w:val="22"/>
        </w:rPr>
        <w:t xml:space="preserve"> (</w:t>
      </w:r>
      <w:r w:rsidR="00355C6D" w:rsidRPr="00A33A42">
        <w:rPr>
          <w:rStyle w:val="rprtid1"/>
          <w:color w:val="auto"/>
          <w:szCs w:val="22"/>
          <w:specVanish w:val="0"/>
        </w:rPr>
        <w:t>PMID: 12422940</w:t>
      </w:r>
      <w:r w:rsidR="00355C6D" w:rsidRPr="00A33A42">
        <w:rPr>
          <w:szCs w:val="22"/>
        </w:rPr>
        <w:t>)</w:t>
      </w:r>
      <w:r w:rsidRPr="00A33A42">
        <w:rPr>
          <w:szCs w:val="22"/>
        </w:rPr>
        <w:t xml:space="preserve"> </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t>2002</w:t>
      </w:r>
      <w:r w:rsidRPr="00A33A42">
        <w:rPr>
          <w:szCs w:val="22"/>
        </w:rPr>
        <w:tab/>
        <w:t xml:space="preserve">Farabee, D., Rawson, R.A.,  &amp; McCann, M. Adoption of drug  </w:t>
      </w:r>
      <w:r w:rsidRPr="00A33A42">
        <w:rPr>
          <w:szCs w:val="22"/>
        </w:rPr>
        <w:tab/>
        <w:t xml:space="preserve">avoidance activities among patients in contingency management and </w:t>
      </w:r>
      <w:r w:rsidRPr="00A33A42">
        <w:rPr>
          <w:szCs w:val="22"/>
        </w:rPr>
        <w:tab/>
        <w:t xml:space="preserve">cognitive-behavioral treatments. </w:t>
      </w:r>
      <w:r w:rsidRPr="00A33A42">
        <w:rPr>
          <w:i/>
          <w:szCs w:val="22"/>
        </w:rPr>
        <w:t xml:space="preserve">Journal of Substance Abuse Treatment, </w:t>
      </w:r>
      <w:r w:rsidRPr="00A33A42">
        <w:rPr>
          <w:i/>
          <w:szCs w:val="22"/>
        </w:rPr>
        <w:tab/>
        <w:t>23,</w:t>
      </w:r>
      <w:r w:rsidRPr="00A33A42">
        <w:rPr>
          <w:szCs w:val="22"/>
        </w:rPr>
        <w:t xml:space="preserve"> 343-350. </w:t>
      </w:r>
      <w:r w:rsidR="00355C6D" w:rsidRPr="00A33A42">
        <w:rPr>
          <w:szCs w:val="22"/>
        </w:rPr>
        <w:t>(</w:t>
      </w:r>
      <w:r w:rsidR="00355C6D" w:rsidRPr="00A33A42">
        <w:rPr>
          <w:rStyle w:val="rprtid1"/>
          <w:color w:val="auto"/>
          <w:szCs w:val="22"/>
          <w:specVanish w:val="0"/>
        </w:rPr>
        <w:t>PMID: 12495796</w:t>
      </w:r>
      <w:r w:rsidR="00355C6D" w:rsidRPr="00A33A42">
        <w:rPr>
          <w:szCs w:val="22"/>
        </w:rPr>
        <w:t>)</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t>2002</w:t>
      </w:r>
      <w:r w:rsidRPr="00A33A42">
        <w:rPr>
          <w:szCs w:val="22"/>
        </w:rPr>
        <w:tab/>
        <w:t xml:space="preserve">Farabee, D., Shen, H., &amp; Sanchez, S. Perceived coercion and treatment </w:t>
      </w:r>
      <w:r w:rsidRPr="00A33A42">
        <w:rPr>
          <w:szCs w:val="22"/>
        </w:rPr>
        <w:tab/>
        <w:t xml:space="preserve">need among  mentally ill parolees. </w:t>
      </w:r>
      <w:r w:rsidRPr="00A33A42">
        <w:rPr>
          <w:i/>
          <w:szCs w:val="22"/>
        </w:rPr>
        <w:t xml:space="preserve">Criminal Justice and Behavior, </w:t>
      </w:r>
      <w:r w:rsidRPr="00A33A42">
        <w:rPr>
          <w:i/>
          <w:szCs w:val="22"/>
        </w:rPr>
        <w:tab/>
        <w:t xml:space="preserve">29(1), </w:t>
      </w:r>
      <w:r w:rsidRPr="00A33A42">
        <w:rPr>
          <w:i/>
          <w:szCs w:val="22"/>
        </w:rPr>
        <w:tab/>
        <w:t>76-86.</w:t>
      </w:r>
      <w:r w:rsidRPr="00A33A42">
        <w:rPr>
          <w:szCs w:val="22"/>
        </w:rPr>
        <w:t xml:space="preserve"> </w:t>
      </w:r>
    </w:p>
    <w:p w:rsidR="00A33A42" w:rsidRPr="00A33A42" w:rsidRDefault="00A33A42" w:rsidP="00A33A42">
      <w:pPr>
        <w:pStyle w:val="Publications"/>
        <w:tabs>
          <w:tab w:val="left" w:pos="1260"/>
          <w:tab w:val="left" w:pos="1620"/>
        </w:tabs>
        <w:spacing w:after="120" w:line="240" w:lineRule="auto"/>
        <w:ind w:left="1260" w:hanging="1260"/>
        <w:rPr>
          <w:szCs w:val="22"/>
        </w:rPr>
      </w:pPr>
      <w:r w:rsidRPr="00A33A42">
        <w:rPr>
          <w:szCs w:val="22"/>
        </w:rPr>
        <w:t>2002</w:t>
      </w:r>
      <w:r w:rsidRPr="00A33A42">
        <w:rPr>
          <w:szCs w:val="22"/>
        </w:rPr>
        <w:tab/>
        <w:t xml:space="preserve">Leukefeld CG, Logan TK, Farabee D, Clayton R., </w:t>
      </w:r>
      <w:r w:rsidRPr="00A33A42">
        <w:rPr>
          <w:bCs/>
          <w:szCs w:val="22"/>
        </w:rPr>
        <w:t xml:space="preserve">Drug use and AIDS: estimating injection prevalence in a rural state. </w:t>
      </w:r>
      <w:r w:rsidRPr="00A33A42">
        <w:rPr>
          <w:i/>
          <w:szCs w:val="22"/>
        </w:rPr>
        <w:t>Subst Use Misuse</w:t>
      </w:r>
      <w:r w:rsidRPr="00A33A42">
        <w:rPr>
          <w:szCs w:val="22"/>
        </w:rPr>
        <w:t>. 2002, 37(5-7), 767-782. (PMID: 12117069)</w:t>
      </w:r>
    </w:p>
    <w:p w:rsidR="00804232" w:rsidRPr="00A33A42" w:rsidRDefault="00804232" w:rsidP="00804232">
      <w:pPr>
        <w:pStyle w:val="Publications"/>
        <w:tabs>
          <w:tab w:val="left" w:pos="1260"/>
          <w:tab w:val="left" w:pos="1620"/>
        </w:tabs>
        <w:spacing w:after="120" w:line="240" w:lineRule="auto"/>
        <w:ind w:left="90" w:hanging="90"/>
        <w:rPr>
          <w:i/>
          <w:szCs w:val="22"/>
        </w:rPr>
      </w:pPr>
      <w:r w:rsidRPr="00A33A42">
        <w:rPr>
          <w:szCs w:val="22"/>
        </w:rPr>
        <w:t xml:space="preserve">2002 </w:t>
      </w:r>
      <w:r w:rsidRPr="00A33A42">
        <w:rPr>
          <w:szCs w:val="22"/>
        </w:rPr>
        <w:tab/>
        <w:t>Leukefeld, C.G., Farabee, D., McDermeit, M., Dennis, M.L.,</w:t>
      </w:r>
      <w:r w:rsidRPr="00A33A42">
        <w:rPr>
          <w:szCs w:val="22"/>
          <w:vertAlign w:val="superscript"/>
        </w:rPr>
        <w:t xml:space="preserve"> </w:t>
      </w:r>
      <w:r w:rsidRPr="00A33A42">
        <w:rPr>
          <w:szCs w:val="22"/>
        </w:rPr>
        <w:t xml:space="preserve">Wechsberg, </w:t>
      </w:r>
      <w:r w:rsidRPr="00A33A42">
        <w:rPr>
          <w:szCs w:val="22"/>
        </w:rPr>
        <w:tab/>
        <w:t xml:space="preserve">W.M., Inciardi, </w:t>
      </w:r>
      <w:r w:rsidRPr="00A33A42">
        <w:rPr>
          <w:szCs w:val="22"/>
        </w:rPr>
        <w:tab/>
        <w:t xml:space="preserve">J.A., Surratt, H.L., Compton, W.M., Cottler, L.B., Klein, </w:t>
      </w:r>
      <w:r w:rsidRPr="00A33A42">
        <w:rPr>
          <w:szCs w:val="22"/>
        </w:rPr>
        <w:tab/>
        <w:t xml:space="preserve">H., Hoffman, J.A., Desmond, D., &amp; Logan, T.K.  Real and perceived HIV </w:t>
      </w:r>
      <w:r w:rsidRPr="00A33A42">
        <w:rPr>
          <w:szCs w:val="22"/>
        </w:rPr>
        <w:tab/>
        <w:t xml:space="preserve">risk by population density. </w:t>
      </w:r>
      <w:r w:rsidRPr="00A33A42">
        <w:rPr>
          <w:i/>
          <w:szCs w:val="22"/>
        </w:rPr>
        <w:t>Journal of Drug Issues, 31(4), 889-900.</w:t>
      </w:r>
    </w:p>
    <w:p w:rsidR="00804232" w:rsidRPr="00A33A42" w:rsidRDefault="00804232" w:rsidP="00804232">
      <w:pPr>
        <w:pStyle w:val="Publications"/>
        <w:tabs>
          <w:tab w:val="left" w:pos="1260"/>
          <w:tab w:val="left" w:pos="1620"/>
        </w:tabs>
        <w:spacing w:after="120" w:line="240" w:lineRule="auto"/>
        <w:ind w:left="90" w:hanging="90"/>
        <w:rPr>
          <w:szCs w:val="22"/>
        </w:rPr>
      </w:pPr>
      <w:r w:rsidRPr="00A33A42">
        <w:rPr>
          <w:szCs w:val="22"/>
        </w:rPr>
        <w:t>2002</w:t>
      </w:r>
      <w:r w:rsidRPr="00A33A42">
        <w:rPr>
          <w:szCs w:val="22"/>
        </w:rPr>
        <w:tab/>
        <w:t xml:space="preserve">Prendergast, M.L., Farabee, D., Cartier, J., &amp; Henken, S. Coerced </w:t>
      </w:r>
      <w:r w:rsidRPr="00A33A42">
        <w:rPr>
          <w:szCs w:val="22"/>
        </w:rPr>
        <w:tab/>
        <w:t xml:space="preserve">treatment within a prison setting: Impact on psychosocial change during </w:t>
      </w:r>
      <w:r w:rsidRPr="00A33A42">
        <w:rPr>
          <w:szCs w:val="22"/>
        </w:rPr>
        <w:tab/>
        <w:t xml:space="preserve">treatment. </w:t>
      </w:r>
      <w:r w:rsidRPr="00A33A42">
        <w:rPr>
          <w:i/>
          <w:szCs w:val="22"/>
        </w:rPr>
        <w:t>Criminal Justice &amp; Behavior, 29 (1), 5-26</w:t>
      </w:r>
      <w:r w:rsidRPr="00A33A42">
        <w:rPr>
          <w:szCs w:val="22"/>
        </w:rPr>
        <w:t>.</w:t>
      </w:r>
    </w:p>
    <w:p w:rsidR="00804232" w:rsidRPr="00A33A42" w:rsidRDefault="00804232" w:rsidP="00355C6D">
      <w:pPr>
        <w:pStyle w:val="Publications"/>
        <w:tabs>
          <w:tab w:val="left" w:pos="1260"/>
          <w:tab w:val="left" w:pos="1620"/>
          <w:tab w:val="left" w:pos="4320"/>
          <w:tab w:val="left" w:pos="5220"/>
        </w:tabs>
        <w:spacing w:after="120" w:line="240" w:lineRule="auto"/>
        <w:ind w:left="1260" w:hanging="1260"/>
        <w:rPr>
          <w:szCs w:val="22"/>
        </w:rPr>
      </w:pPr>
      <w:r w:rsidRPr="00A33A42">
        <w:rPr>
          <w:szCs w:val="22"/>
        </w:rPr>
        <w:t>2002</w:t>
      </w:r>
      <w:r w:rsidRPr="00A33A42">
        <w:rPr>
          <w:szCs w:val="22"/>
        </w:rPr>
        <w:tab/>
        <w:t>Rawson, R.A, Huber, A., McCann, M., Shoptaw, S., Farabee, D., Reiber, C., &amp; Ling, W. A comparison o</w:t>
      </w:r>
      <w:r w:rsidR="00355C6D" w:rsidRPr="00A33A42">
        <w:rPr>
          <w:szCs w:val="22"/>
        </w:rPr>
        <w:t xml:space="preserve">f contingency management and </w:t>
      </w:r>
      <w:r w:rsidRPr="00A33A42">
        <w:rPr>
          <w:szCs w:val="22"/>
        </w:rPr>
        <w:t>cognitive-behavioral approaches during m</w:t>
      </w:r>
      <w:r w:rsidR="00355C6D" w:rsidRPr="00A33A42">
        <w:rPr>
          <w:szCs w:val="22"/>
        </w:rPr>
        <w:t xml:space="preserve">ethadone maintenance treatment </w:t>
      </w:r>
      <w:r w:rsidRPr="00A33A42">
        <w:rPr>
          <w:szCs w:val="22"/>
        </w:rPr>
        <w:t xml:space="preserve">for cocaine dependence. </w:t>
      </w:r>
      <w:r w:rsidRPr="00A33A42">
        <w:rPr>
          <w:i/>
          <w:szCs w:val="22"/>
        </w:rPr>
        <w:t xml:space="preserve">Archives of General Psychiatry, 59, </w:t>
      </w:r>
      <w:r w:rsidRPr="00A33A42">
        <w:rPr>
          <w:szCs w:val="22"/>
        </w:rPr>
        <w:t>817-824.</w:t>
      </w:r>
      <w:r w:rsidR="00355C6D" w:rsidRPr="00A33A42">
        <w:rPr>
          <w:szCs w:val="22"/>
        </w:rPr>
        <w:t xml:space="preserve"> (PMID: 12215081)</w:t>
      </w:r>
    </w:p>
    <w:p w:rsidR="00804232" w:rsidRPr="00A33A42" w:rsidRDefault="00804232" w:rsidP="00804232">
      <w:pPr>
        <w:pStyle w:val="Publications"/>
        <w:tabs>
          <w:tab w:val="left" w:pos="1260"/>
          <w:tab w:val="left" w:pos="1620"/>
          <w:tab w:val="left" w:pos="4320"/>
          <w:tab w:val="left" w:pos="5220"/>
        </w:tabs>
        <w:spacing w:after="120" w:line="240" w:lineRule="auto"/>
        <w:ind w:left="245" w:hanging="245"/>
        <w:rPr>
          <w:iCs/>
          <w:szCs w:val="22"/>
        </w:rPr>
      </w:pPr>
      <w:r w:rsidRPr="00A33A42">
        <w:rPr>
          <w:szCs w:val="22"/>
        </w:rPr>
        <w:t>2003</w:t>
      </w:r>
      <w:r w:rsidRPr="00A33A42">
        <w:rPr>
          <w:szCs w:val="22"/>
        </w:rPr>
        <w:tab/>
        <w:t xml:space="preserve">Hegamin, A., &amp; Farabee, D. RSAT programs for youngh offenders in </w:t>
      </w:r>
      <w:r w:rsidRPr="00A33A42">
        <w:rPr>
          <w:szCs w:val="22"/>
        </w:rPr>
        <w:tab/>
      </w:r>
      <w:smartTag w:uri="urn:schemas-microsoft-com:office:smarttags" w:element="place">
        <w:smartTag w:uri="urn:schemas-microsoft-com:office:smarttags" w:element="State">
          <w:r w:rsidRPr="00A33A42">
            <w:rPr>
              <w:szCs w:val="22"/>
            </w:rPr>
            <w:t>California</w:t>
          </w:r>
        </w:smartTag>
      </w:smartTag>
      <w:r w:rsidRPr="00A33A42">
        <w:rPr>
          <w:szCs w:val="22"/>
        </w:rPr>
        <w:t xml:space="preserve">: A Descriptive Study. </w:t>
      </w:r>
      <w:r w:rsidRPr="00A33A42">
        <w:rPr>
          <w:i/>
          <w:szCs w:val="22"/>
        </w:rPr>
        <w:t>Journal of Offender Rehabilitation, 37,</w:t>
      </w:r>
      <w:r w:rsidRPr="00A33A42">
        <w:rPr>
          <w:iCs/>
          <w:szCs w:val="22"/>
        </w:rPr>
        <w:t xml:space="preserve"> </w:t>
      </w:r>
      <w:r w:rsidRPr="00A33A42">
        <w:rPr>
          <w:iCs/>
          <w:szCs w:val="22"/>
        </w:rPr>
        <w:tab/>
        <w:t>123-138.</w:t>
      </w:r>
    </w:p>
    <w:p w:rsidR="00804232" w:rsidRPr="00A33A42" w:rsidRDefault="00804232" w:rsidP="00355C6D">
      <w:pPr>
        <w:pStyle w:val="Publications"/>
        <w:tabs>
          <w:tab w:val="left" w:pos="1260"/>
          <w:tab w:val="left" w:pos="4320"/>
          <w:tab w:val="left" w:pos="5220"/>
        </w:tabs>
        <w:spacing w:after="120" w:line="240" w:lineRule="auto"/>
        <w:ind w:left="1260" w:hanging="1260"/>
        <w:rPr>
          <w:szCs w:val="22"/>
        </w:rPr>
      </w:pPr>
      <w:r w:rsidRPr="00A33A42">
        <w:rPr>
          <w:szCs w:val="22"/>
        </w:rPr>
        <w:t>2003</w:t>
      </w:r>
      <w:r w:rsidRPr="00A33A42">
        <w:rPr>
          <w:szCs w:val="22"/>
        </w:rPr>
        <w:tab/>
        <w:t xml:space="preserve">Hser, Y.I., Teruya, C., Evans, E., Longshore, D., Grella, C., &amp; Farabee, D. </w:t>
      </w:r>
      <w:r w:rsidRPr="00A33A42">
        <w:rPr>
          <w:iCs/>
          <w:szCs w:val="22"/>
        </w:rPr>
        <w:t>Treating drug-abusing offenders: Initi</w:t>
      </w:r>
      <w:r w:rsidR="00355C6D" w:rsidRPr="00A33A42">
        <w:rPr>
          <w:iCs/>
          <w:szCs w:val="22"/>
        </w:rPr>
        <w:t xml:space="preserve">al findings from a five-county </w:t>
      </w:r>
      <w:r w:rsidRPr="00A33A42">
        <w:rPr>
          <w:iCs/>
          <w:szCs w:val="22"/>
        </w:rPr>
        <w:t xml:space="preserve">study on the impact of </w:t>
      </w:r>
      <w:smartTag w:uri="urn:schemas-microsoft-com:office:smarttags" w:element="place">
        <w:smartTag w:uri="urn:schemas-microsoft-com:office:smarttags" w:element="State">
          <w:r w:rsidRPr="00A33A42">
            <w:rPr>
              <w:iCs/>
              <w:szCs w:val="22"/>
            </w:rPr>
            <w:t>California</w:t>
          </w:r>
        </w:smartTag>
      </w:smartTag>
      <w:r w:rsidRPr="00A33A42">
        <w:rPr>
          <w:iCs/>
          <w:szCs w:val="22"/>
        </w:rPr>
        <w:t>’s Prop</w:t>
      </w:r>
      <w:r w:rsidR="00355C6D" w:rsidRPr="00A33A42">
        <w:rPr>
          <w:iCs/>
          <w:szCs w:val="22"/>
        </w:rPr>
        <w:t xml:space="preserve">osition 36 on treatment system </w:t>
      </w:r>
      <w:r w:rsidRPr="00A33A42">
        <w:rPr>
          <w:iCs/>
          <w:szCs w:val="22"/>
        </w:rPr>
        <w:t>and patient outcomes</w:t>
      </w:r>
      <w:r w:rsidRPr="00A33A42">
        <w:rPr>
          <w:szCs w:val="22"/>
        </w:rPr>
        <w:t xml:space="preserve">. </w:t>
      </w:r>
      <w:r w:rsidRPr="00A33A42">
        <w:rPr>
          <w:i/>
          <w:iCs/>
          <w:szCs w:val="22"/>
        </w:rPr>
        <w:t>Evaluation Review, 27 (5)</w:t>
      </w:r>
      <w:r w:rsidR="00355C6D" w:rsidRPr="00A33A42">
        <w:rPr>
          <w:szCs w:val="22"/>
        </w:rPr>
        <w:t>,479-505. (</w:t>
      </w:r>
      <w:r w:rsidR="00355C6D" w:rsidRPr="00A33A42">
        <w:rPr>
          <w:rStyle w:val="rprtid1"/>
          <w:color w:val="auto"/>
          <w:szCs w:val="22"/>
          <w:specVanish w:val="0"/>
        </w:rPr>
        <w:t>PMID:14531316</w:t>
      </w:r>
      <w:r w:rsidR="00355C6D" w:rsidRPr="00A33A42">
        <w:rPr>
          <w:szCs w:val="22"/>
        </w:rPr>
        <w:t>)</w:t>
      </w:r>
      <w:r w:rsidRPr="00A33A42">
        <w:rPr>
          <w:szCs w:val="22"/>
        </w:rPr>
        <w:t xml:space="preserve"> </w:t>
      </w:r>
    </w:p>
    <w:p w:rsidR="00804232" w:rsidRPr="00A33A42" w:rsidRDefault="00804232" w:rsidP="00355C6D">
      <w:pPr>
        <w:pStyle w:val="Publications"/>
        <w:tabs>
          <w:tab w:val="left" w:pos="1260"/>
          <w:tab w:val="left" w:pos="1620"/>
        </w:tabs>
        <w:spacing w:after="120"/>
        <w:ind w:left="1260" w:hanging="1260"/>
        <w:rPr>
          <w:iCs/>
          <w:szCs w:val="22"/>
        </w:rPr>
      </w:pPr>
      <w:r w:rsidRPr="00A33A42">
        <w:rPr>
          <w:szCs w:val="22"/>
        </w:rPr>
        <w:t>2003</w:t>
      </w:r>
      <w:r w:rsidRPr="00A33A42">
        <w:rPr>
          <w:szCs w:val="22"/>
        </w:rPr>
        <w:tab/>
      </w:r>
      <w:smartTag w:uri="urn:schemas-microsoft-com:office:smarttags" w:element="place">
        <w:smartTag w:uri="urn:schemas-microsoft-com:office:smarttags" w:element="City">
          <w:r w:rsidRPr="00A33A42">
            <w:rPr>
              <w:szCs w:val="22"/>
            </w:rPr>
            <w:t>Messina</w:t>
          </w:r>
        </w:smartTag>
      </w:smartTag>
      <w:r w:rsidRPr="00A33A42">
        <w:rPr>
          <w:szCs w:val="22"/>
        </w:rPr>
        <w:t>, N., Farabee, D., &amp; Rawso</w:t>
      </w:r>
      <w:r w:rsidR="00355C6D" w:rsidRPr="00A33A42">
        <w:rPr>
          <w:szCs w:val="22"/>
        </w:rPr>
        <w:t xml:space="preserve">n, R. Treatment responsivity of </w:t>
      </w:r>
      <w:r w:rsidRPr="00A33A42">
        <w:rPr>
          <w:szCs w:val="22"/>
        </w:rPr>
        <w:t>cocaine-dependent patients with anti</w:t>
      </w:r>
      <w:r w:rsidR="00355C6D" w:rsidRPr="00A33A42">
        <w:rPr>
          <w:szCs w:val="22"/>
        </w:rPr>
        <w:t xml:space="preserve">social personality disorder in </w:t>
      </w:r>
      <w:r w:rsidRPr="00A33A42">
        <w:rPr>
          <w:szCs w:val="22"/>
        </w:rPr>
        <w:t xml:space="preserve">cognitive behavioral and contingency management interventions. </w:t>
      </w:r>
      <w:r w:rsidR="00355C6D" w:rsidRPr="00A33A42">
        <w:rPr>
          <w:i/>
          <w:szCs w:val="22"/>
        </w:rPr>
        <w:t xml:space="preserve">Journal </w:t>
      </w:r>
      <w:r w:rsidRPr="00A33A42">
        <w:rPr>
          <w:i/>
          <w:szCs w:val="22"/>
        </w:rPr>
        <w:t>of Consulting and Clinical Psychology, 71(2),</w:t>
      </w:r>
      <w:r w:rsidRPr="00A33A42">
        <w:rPr>
          <w:iCs/>
          <w:szCs w:val="22"/>
        </w:rPr>
        <w:t xml:space="preserve"> 320-329.</w:t>
      </w:r>
      <w:r w:rsidR="00355C6D" w:rsidRPr="00A33A42">
        <w:rPr>
          <w:iCs/>
          <w:szCs w:val="22"/>
        </w:rPr>
        <w:t xml:space="preserve"> (</w:t>
      </w:r>
      <w:r w:rsidR="00355C6D" w:rsidRPr="00A33A42">
        <w:rPr>
          <w:rStyle w:val="rprtid1"/>
          <w:color w:val="auto"/>
          <w:szCs w:val="22"/>
          <w:specVanish w:val="0"/>
        </w:rPr>
        <w:t>PMID: 12699026</w:t>
      </w:r>
      <w:r w:rsidR="00355C6D" w:rsidRPr="00A33A42">
        <w:rPr>
          <w:iCs/>
          <w:szCs w:val="22"/>
        </w:rPr>
        <w:t>)</w:t>
      </w:r>
    </w:p>
    <w:p w:rsidR="00804232" w:rsidRPr="00A33A42" w:rsidRDefault="00804232" w:rsidP="00804232">
      <w:pPr>
        <w:pStyle w:val="Publications"/>
        <w:tabs>
          <w:tab w:val="left" w:pos="1260"/>
          <w:tab w:val="left" w:pos="1620"/>
        </w:tabs>
        <w:spacing w:after="120" w:line="240" w:lineRule="auto"/>
        <w:ind w:left="720" w:hanging="720"/>
        <w:rPr>
          <w:szCs w:val="22"/>
        </w:rPr>
      </w:pPr>
      <w:r w:rsidRPr="00A33A42">
        <w:rPr>
          <w:szCs w:val="22"/>
        </w:rPr>
        <w:t>2004</w:t>
      </w:r>
      <w:r w:rsidRPr="00A33A42">
        <w:rPr>
          <w:szCs w:val="22"/>
        </w:rPr>
        <w:tab/>
      </w:r>
      <w:r w:rsidRPr="00A33A42">
        <w:rPr>
          <w:szCs w:val="22"/>
        </w:rPr>
        <w:tab/>
        <w:t xml:space="preserve">Farabee, D., Hser, Y.H., Anglin, M.D., &amp; Huang, D. Recidivism among an </w:t>
      </w:r>
      <w:r w:rsidRPr="00A33A42">
        <w:rPr>
          <w:szCs w:val="22"/>
        </w:rPr>
        <w:tab/>
        <w:t xml:space="preserve">early cohort of </w:t>
      </w:r>
      <w:smartTag w:uri="urn:schemas-microsoft-com:office:smarttags" w:element="place">
        <w:smartTag w:uri="urn:schemas-microsoft-com:office:smarttags" w:element="State">
          <w:r w:rsidRPr="00A33A42">
            <w:rPr>
              <w:szCs w:val="22"/>
            </w:rPr>
            <w:t>California</w:t>
          </w:r>
        </w:smartTag>
      </w:smartTag>
      <w:r w:rsidRPr="00A33A42">
        <w:rPr>
          <w:szCs w:val="22"/>
        </w:rPr>
        <w:t xml:space="preserve">’s Proposition 36 offenders. </w:t>
      </w:r>
      <w:r w:rsidRPr="00A33A42">
        <w:rPr>
          <w:i/>
          <w:iCs/>
          <w:szCs w:val="22"/>
        </w:rPr>
        <w:t xml:space="preserve">Criminology &amp; </w:t>
      </w:r>
      <w:r w:rsidRPr="00A33A42">
        <w:rPr>
          <w:i/>
          <w:iCs/>
          <w:szCs w:val="22"/>
        </w:rPr>
        <w:tab/>
        <w:t>Public Policy, 3(4),</w:t>
      </w:r>
      <w:r w:rsidRPr="00A33A42">
        <w:rPr>
          <w:szCs w:val="22"/>
        </w:rPr>
        <w:t xml:space="preserve"> 501-522.</w:t>
      </w:r>
      <w:r w:rsidR="008773CD" w:rsidRPr="00A33A42">
        <w:rPr>
          <w:szCs w:val="22"/>
        </w:rPr>
        <w:t xml:space="preserve"> </w:t>
      </w:r>
    </w:p>
    <w:p w:rsidR="00804232" w:rsidRPr="00A33A42" w:rsidRDefault="00804232" w:rsidP="00804232">
      <w:pPr>
        <w:pStyle w:val="Publications"/>
        <w:tabs>
          <w:tab w:val="left" w:pos="1260"/>
          <w:tab w:val="left" w:pos="4320"/>
          <w:tab w:val="left" w:pos="5220"/>
        </w:tabs>
        <w:spacing w:after="120" w:line="240" w:lineRule="auto"/>
        <w:ind w:left="0" w:firstLine="0"/>
        <w:rPr>
          <w:szCs w:val="22"/>
        </w:rPr>
      </w:pPr>
      <w:r w:rsidRPr="00A33A42">
        <w:rPr>
          <w:szCs w:val="22"/>
        </w:rPr>
        <w:t>2004</w:t>
      </w:r>
      <w:r w:rsidRPr="00A33A42">
        <w:rPr>
          <w:szCs w:val="22"/>
        </w:rPr>
        <w:tab/>
        <w:t xml:space="preserve">Farabee, D., Shen, H., &amp; Sanchez, S.  </w:t>
      </w:r>
      <w:r w:rsidRPr="00A33A42">
        <w:rPr>
          <w:iCs/>
          <w:szCs w:val="22"/>
        </w:rPr>
        <w:t xml:space="preserve">Program-level predictors of </w:t>
      </w:r>
      <w:r w:rsidRPr="00A33A42">
        <w:rPr>
          <w:iCs/>
          <w:szCs w:val="22"/>
        </w:rPr>
        <w:tab/>
        <w:t>antipsychotic medication adherence among parolees</w:t>
      </w:r>
      <w:r w:rsidRPr="00A33A42">
        <w:rPr>
          <w:szCs w:val="22"/>
        </w:rPr>
        <w:t xml:space="preserve">.  </w:t>
      </w:r>
      <w:r w:rsidRPr="00A33A42">
        <w:rPr>
          <w:i/>
          <w:iCs/>
          <w:szCs w:val="22"/>
        </w:rPr>
        <w:t xml:space="preserve">International </w:t>
      </w:r>
      <w:r w:rsidRPr="00A33A42">
        <w:rPr>
          <w:i/>
          <w:iCs/>
          <w:szCs w:val="22"/>
        </w:rPr>
        <w:lastRenderedPageBreak/>
        <w:tab/>
        <w:t xml:space="preserve">Journal of Offender Therapy and Comparative Criminology, 48(5), </w:t>
      </w:r>
      <w:r w:rsidRPr="00A33A42">
        <w:rPr>
          <w:szCs w:val="22"/>
        </w:rPr>
        <w:t>561-</w:t>
      </w:r>
      <w:r w:rsidRPr="00A33A42">
        <w:rPr>
          <w:szCs w:val="22"/>
        </w:rPr>
        <w:tab/>
        <w:t>571.</w:t>
      </w:r>
      <w:r w:rsidR="008773CD" w:rsidRPr="00A33A42">
        <w:rPr>
          <w:szCs w:val="22"/>
        </w:rPr>
        <w:t xml:space="preserve"> (</w:t>
      </w:r>
      <w:r w:rsidR="008773CD" w:rsidRPr="00A33A42">
        <w:rPr>
          <w:rStyle w:val="rprtid1"/>
          <w:color w:val="auto"/>
          <w:szCs w:val="22"/>
          <w:specVanish w:val="0"/>
        </w:rPr>
        <w:t>PMID: 15358931</w:t>
      </w:r>
      <w:r w:rsidR="008773CD" w:rsidRPr="00A33A42">
        <w:rPr>
          <w:szCs w:val="22"/>
        </w:rPr>
        <w:t>)</w:t>
      </w:r>
    </w:p>
    <w:p w:rsidR="00804232" w:rsidRPr="00A33A42" w:rsidRDefault="00804232" w:rsidP="00804232">
      <w:pPr>
        <w:pStyle w:val="Publications"/>
        <w:tabs>
          <w:tab w:val="left" w:pos="1260"/>
          <w:tab w:val="left" w:pos="1620"/>
        </w:tabs>
        <w:spacing w:after="120" w:line="240" w:lineRule="auto"/>
        <w:ind w:left="720" w:hanging="720"/>
        <w:rPr>
          <w:szCs w:val="22"/>
        </w:rPr>
      </w:pPr>
      <w:r w:rsidRPr="00A33A42">
        <w:rPr>
          <w:szCs w:val="22"/>
        </w:rPr>
        <w:t>2004</w:t>
      </w:r>
      <w:r w:rsidRPr="00A33A42">
        <w:rPr>
          <w:szCs w:val="22"/>
        </w:rPr>
        <w:tab/>
      </w:r>
      <w:r w:rsidRPr="00A33A42">
        <w:rPr>
          <w:szCs w:val="22"/>
        </w:rPr>
        <w:tab/>
        <w:t>Farabee, D., &amp; Shen, H.</w:t>
      </w:r>
      <w:r w:rsidRPr="00A33A42">
        <w:rPr>
          <w:i/>
          <w:szCs w:val="22"/>
        </w:rPr>
        <w:t xml:space="preserve"> </w:t>
      </w:r>
      <w:r w:rsidRPr="00A33A42">
        <w:rPr>
          <w:iCs/>
          <w:szCs w:val="22"/>
        </w:rPr>
        <w:t xml:space="preserve">Antipsychotic medication adherence, cocaine use, </w:t>
      </w:r>
      <w:r w:rsidRPr="00A33A42">
        <w:rPr>
          <w:iCs/>
          <w:szCs w:val="22"/>
        </w:rPr>
        <w:tab/>
        <w:t>and recidivism among a parolee sample</w:t>
      </w:r>
      <w:r w:rsidRPr="00A33A42">
        <w:rPr>
          <w:szCs w:val="22"/>
        </w:rPr>
        <w:t>.</w:t>
      </w:r>
      <w:r w:rsidRPr="00A33A42">
        <w:rPr>
          <w:i/>
          <w:iCs/>
          <w:szCs w:val="22"/>
        </w:rPr>
        <w:t xml:space="preserve">Behavioral Sciences and the Law, </w:t>
      </w:r>
      <w:r w:rsidRPr="00A33A42">
        <w:rPr>
          <w:i/>
          <w:iCs/>
          <w:szCs w:val="22"/>
        </w:rPr>
        <w:tab/>
        <w:t xml:space="preserve">22, </w:t>
      </w:r>
      <w:r w:rsidRPr="00A33A42">
        <w:rPr>
          <w:szCs w:val="22"/>
        </w:rPr>
        <w:t xml:space="preserve">467-476. </w:t>
      </w:r>
      <w:r w:rsidR="008773CD" w:rsidRPr="00A33A42">
        <w:rPr>
          <w:szCs w:val="22"/>
        </w:rPr>
        <w:t>(</w:t>
      </w:r>
      <w:r w:rsidR="008773CD" w:rsidRPr="00A33A42">
        <w:rPr>
          <w:rStyle w:val="rprtid1"/>
          <w:color w:val="auto"/>
          <w:szCs w:val="22"/>
          <w:specVanish w:val="0"/>
        </w:rPr>
        <w:t>PMID: 15282835</w:t>
      </w:r>
      <w:r w:rsidR="008773CD" w:rsidRPr="00A33A42">
        <w:rPr>
          <w:szCs w:val="22"/>
        </w:rPr>
        <w:t>)</w:t>
      </w:r>
    </w:p>
    <w:p w:rsidR="00804232" w:rsidRPr="00A33A42" w:rsidRDefault="00804232" w:rsidP="00804232">
      <w:pPr>
        <w:pStyle w:val="Publications"/>
        <w:tabs>
          <w:tab w:val="left" w:pos="1260"/>
          <w:tab w:val="left" w:pos="1620"/>
        </w:tabs>
        <w:spacing w:after="120"/>
        <w:ind w:left="90" w:hanging="90"/>
        <w:rPr>
          <w:iCs/>
          <w:szCs w:val="22"/>
        </w:rPr>
      </w:pPr>
      <w:r w:rsidRPr="00A33A42">
        <w:rPr>
          <w:szCs w:val="22"/>
        </w:rPr>
        <w:t>2004</w:t>
      </w:r>
      <w:r w:rsidRPr="00A33A42">
        <w:rPr>
          <w:szCs w:val="22"/>
        </w:rPr>
        <w:tab/>
        <w:t xml:space="preserve">Prendergast, M.L., </w:t>
      </w:r>
      <w:smartTag w:uri="urn:schemas-microsoft-com:office:smarttags" w:element="City">
        <w:r w:rsidRPr="00A33A42">
          <w:rPr>
            <w:szCs w:val="22"/>
          </w:rPr>
          <w:t>Campos</w:t>
        </w:r>
      </w:smartTag>
      <w:r w:rsidRPr="00A33A42">
        <w:rPr>
          <w:szCs w:val="22"/>
        </w:rPr>
        <w:t xml:space="preserve">, M., Farabee, D., Evans, W., &amp; </w:t>
      </w:r>
      <w:smartTag w:uri="urn:schemas-microsoft-com:office:smarttags" w:element="place">
        <w:smartTag w:uri="urn:schemas-microsoft-com:office:smarttags" w:element="City">
          <w:r w:rsidRPr="00A33A42">
            <w:rPr>
              <w:szCs w:val="22"/>
            </w:rPr>
            <w:t>Martinez</w:t>
          </w:r>
        </w:smartTag>
      </w:smartTag>
      <w:r w:rsidRPr="00A33A42">
        <w:rPr>
          <w:szCs w:val="22"/>
        </w:rPr>
        <w:t xml:space="preserve">, J. </w:t>
      </w:r>
      <w:r w:rsidRPr="00A33A42">
        <w:rPr>
          <w:szCs w:val="22"/>
        </w:rPr>
        <w:tab/>
        <w:t xml:space="preserve">Reducing substance use in prison: The California Department of </w:t>
      </w:r>
      <w:r w:rsidRPr="00A33A42">
        <w:rPr>
          <w:szCs w:val="22"/>
        </w:rPr>
        <w:tab/>
        <w:t xml:space="preserve">Corrections Drug Reduction Strategy Project. </w:t>
      </w:r>
      <w:r w:rsidRPr="00A33A42">
        <w:rPr>
          <w:i/>
          <w:szCs w:val="22"/>
        </w:rPr>
        <w:t xml:space="preserve">The Prison Journal, 84 (2), </w:t>
      </w:r>
      <w:r w:rsidRPr="00A33A42">
        <w:rPr>
          <w:iCs/>
          <w:szCs w:val="22"/>
        </w:rPr>
        <w:tab/>
        <w:t xml:space="preserve">265-280. </w:t>
      </w:r>
    </w:p>
    <w:p w:rsidR="00804232" w:rsidRPr="00A33A42" w:rsidRDefault="00804232" w:rsidP="00804232">
      <w:pPr>
        <w:pStyle w:val="Publications"/>
        <w:tabs>
          <w:tab w:val="left" w:pos="1260"/>
          <w:tab w:val="left" w:pos="1620"/>
        </w:tabs>
        <w:spacing w:after="120" w:line="240" w:lineRule="auto"/>
        <w:ind w:left="720" w:hanging="720"/>
        <w:rPr>
          <w:szCs w:val="22"/>
        </w:rPr>
      </w:pPr>
      <w:r w:rsidRPr="00A33A42">
        <w:rPr>
          <w:szCs w:val="22"/>
        </w:rPr>
        <w:t>2006</w:t>
      </w:r>
      <w:r w:rsidRPr="00A33A42">
        <w:rPr>
          <w:szCs w:val="22"/>
        </w:rPr>
        <w:tab/>
      </w:r>
      <w:r w:rsidRPr="00A33A42">
        <w:rPr>
          <w:szCs w:val="22"/>
        </w:rPr>
        <w:tab/>
        <w:t xml:space="preserve">Cartier, J., Farabee, D., &amp; Prendergast, M.L. Methamphetamine use, </w:t>
      </w:r>
      <w:r w:rsidRPr="00A33A42">
        <w:rPr>
          <w:szCs w:val="22"/>
        </w:rPr>
        <w:tab/>
        <w:t xml:space="preserve">violence, and recidivism among </w:t>
      </w:r>
      <w:smartTag w:uri="urn:schemas-microsoft-com:office:smarttags" w:element="place">
        <w:smartTag w:uri="urn:schemas-microsoft-com:office:smarttags" w:element="State">
          <w:r w:rsidRPr="00A33A42">
            <w:rPr>
              <w:szCs w:val="22"/>
            </w:rPr>
            <w:t>California</w:t>
          </w:r>
        </w:smartTag>
      </w:smartTag>
      <w:r w:rsidRPr="00A33A42">
        <w:rPr>
          <w:szCs w:val="22"/>
        </w:rPr>
        <w:t xml:space="preserve"> parolees. </w:t>
      </w:r>
      <w:r w:rsidRPr="00A33A42">
        <w:rPr>
          <w:i/>
          <w:iCs/>
          <w:szCs w:val="22"/>
        </w:rPr>
        <w:t xml:space="preserve">Journal of </w:t>
      </w:r>
      <w:r w:rsidRPr="00A33A42">
        <w:rPr>
          <w:i/>
          <w:iCs/>
          <w:szCs w:val="22"/>
        </w:rPr>
        <w:tab/>
        <w:t>Interpersonal Violence, 21,</w:t>
      </w:r>
      <w:r w:rsidRPr="00A33A42">
        <w:rPr>
          <w:iCs/>
          <w:szCs w:val="22"/>
        </w:rPr>
        <w:t xml:space="preserve"> 435-445.</w:t>
      </w:r>
      <w:r w:rsidR="008773CD" w:rsidRPr="00A33A42">
        <w:rPr>
          <w:iCs/>
          <w:szCs w:val="22"/>
        </w:rPr>
        <w:t xml:space="preserve"> (</w:t>
      </w:r>
      <w:r w:rsidR="008773CD" w:rsidRPr="00A33A42">
        <w:rPr>
          <w:rStyle w:val="rprtid1"/>
          <w:color w:val="auto"/>
          <w:szCs w:val="22"/>
          <w:specVanish w:val="0"/>
        </w:rPr>
        <w:t>PMID: 16501213</w:t>
      </w:r>
      <w:r w:rsidR="008773CD" w:rsidRPr="00A33A42">
        <w:rPr>
          <w:iCs/>
          <w:szCs w:val="22"/>
        </w:rPr>
        <w:t>)</w:t>
      </w:r>
    </w:p>
    <w:p w:rsidR="00804232" w:rsidRPr="00A33A42" w:rsidRDefault="00804232" w:rsidP="00804232">
      <w:pPr>
        <w:pStyle w:val="Publications"/>
        <w:tabs>
          <w:tab w:val="left" w:pos="1260"/>
          <w:tab w:val="left" w:pos="1620"/>
        </w:tabs>
        <w:spacing w:after="120" w:line="240" w:lineRule="auto"/>
        <w:ind w:left="1260" w:hanging="1260"/>
        <w:rPr>
          <w:szCs w:val="22"/>
        </w:rPr>
      </w:pPr>
      <w:r w:rsidRPr="00A33A42">
        <w:rPr>
          <w:szCs w:val="22"/>
        </w:rPr>
        <w:t xml:space="preserve">2007 </w:t>
      </w:r>
      <w:r w:rsidRPr="00A33A42">
        <w:rPr>
          <w:szCs w:val="22"/>
        </w:rPr>
        <w:tab/>
        <w:t xml:space="preserve">Farabee, D., Knight, K., Garner, B., &amp; Calhoun, S. The Inmate Pre-Release Assessment (IPASS) for re-entry planning. </w:t>
      </w:r>
      <w:r w:rsidRPr="00A33A42">
        <w:rPr>
          <w:i/>
          <w:szCs w:val="22"/>
        </w:rPr>
        <w:t>Criminal Justice &amp; Behavior, 34(9),</w:t>
      </w:r>
      <w:r w:rsidRPr="00A33A42">
        <w:rPr>
          <w:szCs w:val="22"/>
        </w:rPr>
        <w:t xml:space="preserve"> 1188-1197.</w:t>
      </w:r>
    </w:p>
    <w:p w:rsidR="00804232" w:rsidRPr="00A33A42" w:rsidRDefault="00804232" w:rsidP="00804232">
      <w:pPr>
        <w:pStyle w:val="Publications"/>
        <w:tabs>
          <w:tab w:val="left" w:pos="1260"/>
          <w:tab w:val="left" w:pos="1620"/>
        </w:tabs>
        <w:spacing w:after="120" w:line="240" w:lineRule="auto"/>
        <w:ind w:left="1260" w:hanging="1260"/>
        <w:rPr>
          <w:szCs w:val="22"/>
        </w:rPr>
      </w:pPr>
      <w:r w:rsidRPr="00A33A42">
        <w:rPr>
          <w:szCs w:val="22"/>
        </w:rPr>
        <w:t>2007</w:t>
      </w:r>
      <w:r w:rsidRPr="00A33A42">
        <w:rPr>
          <w:szCs w:val="22"/>
        </w:rPr>
        <w:tab/>
        <w:t xml:space="preserve">Burdon, W.M., Dang, J., Prendergast, M. L., Messina, N.P., &amp; Farabee, D. Differential effectiveness of residential versus outpatient aftercare for parolees from prison-based therapeutic community treatment programs. </w:t>
      </w:r>
      <w:r w:rsidRPr="00A33A42">
        <w:rPr>
          <w:i/>
          <w:szCs w:val="22"/>
        </w:rPr>
        <w:t xml:space="preserve">Substance Abuse Treatment, Prevention, and Policy, </w:t>
      </w:r>
      <w:r w:rsidRPr="00A33A42">
        <w:rPr>
          <w:szCs w:val="22"/>
        </w:rPr>
        <w:t xml:space="preserve">2:16. </w:t>
      </w:r>
      <w:r w:rsidR="008773CD" w:rsidRPr="00A33A42">
        <w:rPr>
          <w:szCs w:val="22"/>
        </w:rPr>
        <w:t>(PMID: 17504540) (PMCID: PMC1884138)</w:t>
      </w:r>
    </w:p>
    <w:p w:rsidR="00804232" w:rsidRPr="00A33A42" w:rsidRDefault="00804232" w:rsidP="00804232">
      <w:pPr>
        <w:pStyle w:val="Publications"/>
        <w:tabs>
          <w:tab w:val="left" w:pos="1260"/>
          <w:tab w:val="left" w:pos="1620"/>
        </w:tabs>
        <w:spacing w:after="120" w:line="240" w:lineRule="auto"/>
        <w:ind w:left="1260" w:hanging="1260"/>
        <w:rPr>
          <w:szCs w:val="22"/>
        </w:rPr>
      </w:pPr>
      <w:r w:rsidRPr="00A33A42">
        <w:rPr>
          <w:szCs w:val="22"/>
        </w:rPr>
        <w:t xml:space="preserve">2007 </w:t>
      </w:r>
      <w:r w:rsidRPr="00A33A42">
        <w:rPr>
          <w:szCs w:val="22"/>
        </w:rPr>
        <w:tab/>
        <w:t xml:space="preserve">Grella, C.E., Greenwell, L., Prendergast, M.L., Farabee, D., Hall, E., Cartier, J., &amp; Burdon, W. Organizational characteristics of drug abuse treatment programs for offenders. </w:t>
      </w:r>
      <w:r w:rsidRPr="00A33A42">
        <w:rPr>
          <w:i/>
          <w:szCs w:val="22"/>
        </w:rPr>
        <w:t>Journal of Substance Abuse Treatment</w:t>
      </w:r>
      <w:r w:rsidRPr="00A33A42">
        <w:rPr>
          <w:szCs w:val="22"/>
        </w:rPr>
        <w:t>, 32, 291-300.</w:t>
      </w:r>
      <w:r w:rsidR="008773CD" w:rsidRPr="00A33A42">
        <w:rPr>
          <w:szCs w:val="22"/>
        </w:rPr>
        <w:t xml:space="preserve"> (PMID: 17383553) (PMCID: PMC1941644)</w:t>
      </w:r>
    </w:p>
    <w:p w:rsidR="008773CD" w:rsidRPr="004D626E" w:rsidRDefault="008773CD" w:rsidP="00804232">
      <w:pPr>
        <w:pStyle w:val="Publications"/>
        <w:tabs>
          <w:tab w:val="left" w:pos="1260"/>
          <w:tab w:val="left" w:pos="1620"/>
        </w:tabs>
        <w:spacing w:after="120" w:line="240" w:lineRule="auto"/>
        <w:ind w:left="1260" w:hanging="1260"/>
        <w:rPr>
          <w:szCs w:val="22"/>
        </w:rPr>
      </w:pPr>
      <w:r w:rsidRPr="00A33A42">
        <w:rPr>
          <w:szCs w:val="22"/>
        </w:rPr>
        <w:t>2009</w:t>
      </w:r>
      <w:r w:rsidRPr="00A33A42">
        <w:rPr>
          <w:szCs w:val="22"/>
        </w:rPr>
        <w:tab/>
      </w:r>
      <w:r w:rsidRPr="004D626E">
        <w:rPr>
          <w:szCs w:val="22"/>
        </w:rPr>
        <w:t xml:space="preserve">Prendergast, M., Greenwell, L., Farabee, D., </w:t>
      </w:r>
      <w:r w:rsidR="00FF6D25">
        <w:rPr>
          <w:szCs w:val="22"/>
        </w:rPr>
        <w:t xml:space="preserve">&amp; </w:t>
      </w:r>
      <w:r w:rsidRPr="004D626E">
        <w:rPr>
          <w:szCs w:val="22"/>
        </w:rPr>
        <w:t>Hser, Y.I</w:t>
      </w:r>
      <w:r w:rsidR="00FF6D25">
        <w:rPr>
          <w:szCs w:val="22"/>
        </w:rPr>
        <w:t>.</w:t>
      </w:r>
      <w:r w:rsidRPr="004D626E">
        <w:rPr>
          <w:szCs w:val="22"/>
        </w:rPr>
        <w:t xml:space="preserve"> </w:t>
      </w:r>
      <w:r w:rsidRPr="004D626E">
        <w:rPr>
          <w:bCs/>
          <w:szCs w:val="22"/>
        </w:rPr>
        <w:t xml:space="preserve">Influence of perceived coercion and motivation on treatment completion and re-arrest among substance-abusing offenders. </w:t>
      </w:r>
      <w:r w:rsidRPr="004D626E">
        <w:rPr>
          <w:i/>
          <w:szCs w:val="22"/>
        </w:rPr>
        <w:t>J Behav Health Serv Res.,</w:t>
      </w:r>
      <w:r w:rsidRPr="004D626E">
        <w:rPr>
          <w:szCs w:val="22"/>
        </w:rPr>
        <w:t xml:space="preserve"> 36(2), 159-76. (PMID: 18516684) </w:t>
      </w:r>
    </w:p>
    <w:p w:rsidR="004D626E" w:rsidRPr="00857BBD" w:rsidRDefault="004D626E" w:rsidP="004D626E">
      <w:pPr>
        <w:pStyle w:val="Publications"/>
        <w:tabs>
          <w:tab w:val="left" w:pos="1260"/>
          <w:tab w:val="left" w:pos="1620"/>
        </w:tabs>
        <w:spacing w:after="120" w:line="240" w:lineRule="auto"/>
        <w:ind w:left="1260" w:hanging="1260"/>
        <w:rPr>
          <w:i/>
          <w:szCs w:val="22"/>
        </w:rPr>
      </w:pPr>
      <w:r w:rsidRPr="004D626E">
        <w:rPr>
          <w:szCs w:val="22"/>
        </w:rPr>
        <w:t xml:space="preserve">2010 </w:t>
      </w:r>
      <w:r w:rsidR="003E313D" w:rsidRPr="004D626E">
        <w:rPr>
          <w:szCs w:val="22"/>
        </w:rPr>
        <w:tab/>
        <w:t xml:space="preserve">Peng, E.Y., </w:t>
      </w:r>
      <w:r w:rsidR="003E313D" w:rsidRPr="004D626E">
        <w:rPr>
          <w:rFonts w:eastAsia="PMingLiU"/>
          <w:szCs w:val="22"/>
          <w:lang w:eastAsia="zh-TW"/>
        </w:rPr>
        <w:t xml:space="preserve"> Lee, M., </w:t>
      </w:r>
      <w:r w:rsidR="003E313D" w:rsidRPr="004D626E">
        <w:rPr>
          <w:szCs w:val="22"/>
        </w:rPr>
        <w:t xml:space="preserve">Morisky, D.E., Yeh, C.Y., </w:t>
      </w:r>
      <w:r w:rsidR="003E313D" w:rsidRPr="004D626E">
        <w:rPr>
          <w:rFonts w:eastAsia="PMingLiU"/>
          <w:szCs w:val="22"/>
          <w:lang w:eastAsia="zh-TW"/>
        </w:rPr>
        <w:t xml:space="preserve">Farabee, D., </w:t>
      </w:r>
      <w:r w:rsidR="003E313D" w:rsidRPr="004D626E">
        <w:rPr>
          <w:bCs/>
          <w:szCs w:val="22"/>
        </w:rPr>
        <w:t xml:space="preserve">Lan, </w:t>
      </w:r>
      <w:r w:rsidRPr="004D626E">
        <w:rPr>
          <w:bCs/>
          <w:szCs w:val="22"/>
        </w:rPr>
        <w:tab/>
        <w:t xml:space="preserve"> Y</w:t>
      </w:r>
      <w:r w:rsidR="003E313D" w:rsidRPr="004D626E">
        <w:rPr>
          <w:bCs/>
          <w:szCs w:val="22"/>
        </w:rPr>
        <w:t xml:space="preserve">.C., </w:t>
      </w:r>
      <w:r w:rsidR="003E313D" w:rsidRPr="004D626E">
        <w:rPr>
          <w:szCs w:val="22"/>
        </w:rPr>
        <w:t xml:space="preserve">Chen, Y.M.A., Lyu, S.Y. </w:t>
      </w:r>
      <w:r w:rsidR="003E313D" w:rsidRPr="004D626E">
        <w:rPr>
          <w:bCs/>
          <w:szCs w:val="22"/>
        </w:rPr>
        <w:t>P</w:t>
      </w:r>
      <w:r w:rsidR="003E313D" w:rsidRPr="004D626E">
        <w:rPr>
          <w:bCs/>
          <w:szCs w:val="22"/>
          <w:lang w:eastAsia="zh-TW"/>
        </w:rPr>
        <w:t>sychiatric morbidity</w:t>
      </w:r>
      <w:r w:rsidR="003E313D" w:rsidRPr="004D626E">
        <w:rPr>
          <w:bCs/>
          <w:szCs w:val="22"/>
        </w:rPr>
        <w:t xml:space="preserve"> in HIV</w:t>
      </w:r>
      <w:r w:rsidR="003E313D" w:rsidRPr="004D626E">
        <w:rPr>
          <w:bCs/>
          <w:szCs w:val="22"/>
          <w:lang w:eastAsia="zh-TW"/>
        </w:rPr>
        <w:t>-infected</w:t>
      </w:r>
      <w:r w:rsidR="003E313D" w:rsidRPr="004D626E">
        <w:rPr>
          <w:bCs/>
          <w:szCs w:val="22"/>
        </w:rPr>
        <w:t xml:space="preserve"> </w:t>
      </w:r>
      <w:r w:rsidR="003E313D" w:rsidRPr="004D626E">
        <w:rPr>
          <w:bCs/>
          <w:szCs w:val="22"/>
          <w:lang w:eastAsia="zh-TW"/>
        </w:rPr>
        <w:t xml:space="preserve">male </w:t>
      </w:r>
      <w:r w:rsidR="003E313D" w:rsidRPr="00857BBD">
        <w:rPr>
          <w:bCs/>
          <w:szCs w:val="22"/>
          <w:lang w:eastAsia="zh-TW"/>
        </w:rPr>
        <w:t xml:space="preserve">prisoners. </w:t>
      </w:r>
      <w:r w:rsidR="003E313D" w:rsidRPr="00857BBD">
        <w:rPr>
          <w:bCs/>
          <w:i/>
          <w:szCs w:val="22"/>
          <w:lang w:eastAsia="zh-TW"/>
        </w:rPr>
        <w:t>Journal of the Formosan Medical Association</w:t>
      </w:r>
      <w:r w:rsidRPr="00857BBD">
        <w:rPr>
          <w:bCs/>
          <w:i/>
          <w:szCs w:val="22"/>
          <w:lang w:eastAsia="zh-TW"/>
        </w:rPr>
        <w:t xml:space="preserve">, </w:t>
      </w:r>
      <w:r w:rsidRPr="00857BBD">
        <w:rPr>
          <w:color w:val="000000"/>
          <w:szCs w:val="22"/>
        </w:rPr>
        <w:t>109 (3), 177-184.</w:t>
      </w:r>
      <w:r w:rsidRPr="00857BBD">
        <w:rPr>
          <w:i/>
          <w:szCs w:val="22"/>
        </w:rPr>
        <w:t xml:space="preserve"> </w:t>
      </w:r>
    </w:p>
    <w:p w:rsidR="00231AE9" w:rsidRPr="00857BBD" w:rsidRDefault="00E27680" w:rsidP="00231AE9">
      <w:pPr>
        <w:pStyle w:val="Publications"/>
        <w:tabs>
          <w:tab w:val="left" w:pos="1260"/>
          <w:tab w:val="left" w:pos="1620"/>
        </w:tabs>
        <w:spacing w:after="120" w:line="240" w:lineRule="auto"/>
        <w:ind w:left="1260" w:hanging="1260"/>
        <w:rPr>
          <w:i/>
          <w:szCs w:val="22"/>
        </w:rPr>
      </w:pPr>
      <w:r>
        <w:rPr>
          <w:szCs w:val="22"/>
        </w:rPr>
        <w:t>2010</w:t>
      </w:r>
      <w:r w:rsidR="004D626E" w:rsidRPr="00857BBD">
        <w:rPr>
          <w:szCs w:val="22"/>
        </w:rPr>
        <w:tab/>
        <w:t xml:space="preserve">Peng E.Y., Yeh C.Y., Lyu S.Y., Morisky D.E., Chen Y.M., Lee M.B., Farabee D., &amp; Malow R. Prevalence and correlates of lifetime suicidal ideation among HIV-infected male inmates in Taiwan. </w:t>
      </w:r>
      <w:r w:rsidR="004D626E" w:rsidRPr="00857BBD">
        <w:rPr>
          <w:i/>
          <w:szCs w:val="22"/>
        </w:rPr>
        <w:t>AIDS Care</w:t>
      </w:r>
      <w:r>
        <w:rPr>
          <w:i/>
          <w:szCs w:val="22"/>
        </w:rPr>
        <w:t xml:space="preserve">, 10, </w:t>
      </w:r>
      <w:r w:rsidRPr="00E27680">
        <w:rPr>
          <w:szCs w:val="22"/>
        </w:rPr>
        <w:t>1212-1220</w:t>
      </w:r>
      <w:r w:rsidR="004D626E" w:rsidRPr="00E27680">
        <w:rPr>
          <w:szCs w:val="22"/>
        </w:rPr>
        <w:t>.</w:t>
      </w:r>
      <w:r w:rsidR="00231AE9">
        <w:rPr>
          <w:szCs w:val="22"/>
        </w:rPr>
        <w:t xml:space="preserve"> </w:t>
      </w:r>
      <w:r w:rsidR="00231AE9" w:rsidRPr="00231AE9">
        <w:rPr>
          <w:rFonts w:ascii="Arial" w:hAnsi="Arial" w:cs="Arial"/>
          <w:color w:val="575757"/>
          <w:sz w:val="18"/>
          <w:szCs w:val="18"/>
        </w:rPr>
        <w:t>PMID: 20845113</w:t>
      </w:r>
      <w:r w:rsidR="00231AE9" w:rsidRPr="00857BBD">
        <w:rPr>
          <w:i/>
          <w:szCs w:val="22"/>
        </w:rPr>
        <w:t xml:space="preserve"> </w:t>
      </w:r>
    </w:p>
    <w:p w:rsidR="00857BBD" w:rsidRPr="00320DF1" w:rsidRDefault="00857BBD" w:rsidP="00857BBD">
      <w:pPr>
        <w:pStyle w:val="Publications"/>
        <w:tabs>
          <w:tab w:val="left" w:pos="1260"/>
          <w:tab w:val="left" w:pos="1620"/>
        </w:tabs>
        <w:spacing w:after="120" w:line="240" w:lineRule="auto"/>
        <w:ind w:left="1260" w:hanging="1260"/>
        <w:rPr>
          <w:i/>
          <w:szCs w:val="22"/>
        </w:rPr>
      </w:pPr>
      <w:r w:rsidRPr="00857BBD">
        <w:rPr>
          <w:noProof w:val="0"/>
          <w:szCs w:val="22"/>
        </w:rPr>
        <w:t>2011</w:t>
      </w:r>
      <w:r w:rsidR="004D626E" w:rsidRPr="00857BBD">
        <w:rPr>
          <w:noProof w:val="0"/>
          <w:szCs w:val="22"/>
        </w:rPr>
        <w:tab/>
        <w:t xml:space="preserve">Farabee, D., Hawken, A., &amp; Griffith, P. </w:t>
      </w:r>
      <w:r w:rsidR="004D626E" w:rsidRPr="00857BBD">
        <w:rPr>
          <w:szCs w:val="22"/>
        </w:rPr>
        <w:t xml:space="preserve">Tracking and incentivizing </w:t>
      </w:r>
      <w:r w:rsidR="004D626E" w:rsidRPr="00320DF1">
        <w:rPr>
          <w:szCs w:val="22"/>
        </w:rPr>
        <w:t xml:space="preserve">substance abusers in longitudinal research: Results of a survey of NIDA-funded investigators. </w:t>
      </w:r>
      <w:r w:rsidR="004D626E" w:rsidRPr="00320DF1">
        <w:rPr>
          <w:i/>
          <w:szCs w:val="22"/>
        </w:rPr>
        <w:t>Journal of Addiction Medicine</w:t>
      </w:r>
      <w:r w:rsidRPr="00320DF1">
        <w:rPr>
          <w:i/>
          <w:szCs w:val="22"/>
        </w:rPr>
        <w:t xml:space="preserve">, </w:t>
      </w:r>
      <w:r w:rsidRPr="00320DF1">
        <w:rPr>
          <w:szCs w:val="22"/>
        </w:rPr>
        <w:t xml:space="preserve"> </w:t>
      </w:r>
      <w:r w:rsidRPr="00320DF1">
        <w:rPr>
          <w:i/>
          <w:szCs w:val="22"/>
        </w:rPr>
        <w:t>5(2)</w:t>
      </w:r>
      <w:r w:rsidRPr="00320DF1">
        <w:rPr>
          <w:szCs w:val="22"/>
        </w:rPr>
        <w:t>, 87-91.</w:t>
      </w:r>
      <w:r w:rsidRPr="00320DF1">
        <w:rPr>
          <w:i/>
          <w:szCs w:val="22"/>
        </w:rPr>
        <w:t xml:space="preserve"> </w:t>
      </w:r>
      <w:r w:rsidR="001348DF" w:rsidRPr="001348DF">
        <w:rPr>
          <w:rFonts w:ascii="Arial" w:hAnsi="Arial" w:cs="Arial"/>
          <w:sz w:val="18"/>
          <w:szCs w:val="18"/>
        </w:rPr>
        <w:t>[</w:t>
      </w:r>
      <w:r w:rsidR="001348DF" w:rsidRPr="001348DF">
        <w:rPr>
          <w:rFonts w:ascii="Arial" w:hAnsi="Arial" w:cs="Arial"/>
          <w:sz w:val="18"/>
          <w:szCs w:val="18"/>
          <w:lang w:val="en"/>
        </w:rPr>
        <w:t>PMC3140135]</w:t>
      </w:r>
    </w:p>
    <w:p w:rsidR="00BA1D87" w:rsidRDefault="00857BBD" w:rsidP="00BA1D87">
      <w:pPr>
        <w:pStyle w:val="Publications"/>
        <w:tabs>
          <w:tab w:val="left" w:pos="1260"/>
          <w:tab w:val="left" w:pos="1620"/>
        </w:tabs>
        <w:spacing w:after="120" w:line="240" w:lineRule="auto"/>
        <w:ind w:left="1260" w:hanging="1260"/>
        <w:rPr>
          <w:bCs/>
        </w:rPr>
      </w:pPr>
      <w:r w:rsidRPr="00320DF1">
        <w:rPr>
          <w:bCs/>
          <w:szCs w:val="22"/>
          <w:lang w:eastAsia="zh-TW"/>
        </w:rPr>
        <w:t>2011</w:t>
      </w:r>
      <w:r w:rsidR="00BA1D87" w:rsidRPr="00320DF1">
        <w:rPr>
          <w:bCs/>
          <w:szCs w:val="22"/>
          <w:lang w:eastAsia="zh-TW"/>
        </w:rPr>
        <w:tab/>
        <w:t xml:space="preserve">Farabee, D., Zhang, S.X., &amp; Yang, J.  </w:t>
      </w:r>
      <w:r w:rsidR="00BA1D87" w:rsidRPr="00320DF1">
        <w:rPr>
          <w:bCs/>
        </w:rPr>
        <w:t xml:space="preserve">A preliminary examination of offender needs assessment: Are all those questions really necessary? </w:t>
      </w:r>
      <w:r w:rsidR="00BA1D87" w:rsidRPr="00320DF1">
        <w:rPr>
          <w:bCs/>
          <w:i/>
        </w:rPr>
        <w:t>Journal of Psychoactive Drugs</w:t>
      </w:r>
      <w:r w:rsidRPr="00320DF1">
        <w:rPr>
          <w:bCs/>
          <w:i/>
        </w:rPr>
        <w:t>, 43,</w:t>
      </w:r>
      <w:r w:rsidRPr="00320DF1">
        <w:rPr>
          <w:bCs/>
        </w:rPr>
        <w:t xml:space="preserve"> 1-7</w:t>
      </w:r>
      <w:r w:rsidR="00BA1D87" w:rsidRPr="00320DF1">
        <w:rPr>
          <w:bCs/>
        </w:rPr>
        <w:t xml:space="preserve">. </w:t>
      </w:r>
    </w:p>
    <w:p w:rsidR="00EE610A" w:rsidRPr="00D236F3" w:rsidRDefault="00EE610A" w:rsidP="00EE610A">
      <w:pPr>
        <w:pStyle w:val="Publications"/>
        <w:tabs>
          <w:tab w:val="left" w:pos="1260"/>
          <w:tab w:val="left" w:pos="1620"/>
        </w:tabs>
        <w:spacing w:after="120" w:line="240" w:lineRule="auto"/>
        <w:ind w:left="1260" w:hanging="1260"/>
        <w:rPr>
          <w:bCs/>
          <w:szCs w:val="22"/>
          <w:lang w:eastAsia="zh-TW"/>
        </w:rPr>
      </w:pPr>
      <w:r w:rsidRPr="00EE610A">
        <w:rPr>
          <w:bCs/>
          <w:szCs w:val="22"/>
          <w:lang w:eastAsia="zh-TW"/>
        </w:rPr>
        <w:lastRenderedPageBreak/>
        <w:t>2012</w:t>
      </w:r>
      <w:r w:rsidRPr="00EE610A">
        <w:rPr>
          <w:bCs/>
          <w:szCs w:val="22"/>
          <w:lang w:eastAsia="zh-TW"/>
        </w:rPr>
        <w:tab/>
        <w:t>Farabee</w:t>
      </w:r>
      <w:r w:rsidRPr="00D236F3">
        <w:rPr>
          <w:bCs/>
          <w:szCs w:val="22"/>
          <w:lang w:eastAsia="zh-TW"/>
        </w:rPr>
        <w:t xml:space="preserve">, D. Zhang, S.X., &amp; Wright, B. Managing an on-the-spot lottery in re-entry services. </w:t>
      </w:r>
      <w:r w:rsidRPr="00D236F3">
        <w:rPr>
          <w:bCs/>
          <w:i/>
          <w:szCs w:val="22"/>
          <w:lang w:eastAsia="zh-TW"/>
        </w:rPr>
        <w:t xml:space="preserve">Journal of Experimental Criminology, </w:t>
      </w:r>
      <w:r w:rsidRPr="00D236F3">
        <w:rPr>
          <w:szCs w:val="22"/>
        </w:rPr>
        <w:t>8,241–253</w:t>
      </w:r>
      <w:r w:rsidRPr="00D236F3">
        <w:rPr>
          <w:bCs/>
          <w:i/>
          <w:szCs w:val="22"/>
          <w:lang w:eastAsia="zh-TW"/>
        </w:rPr>
        <w:t>.</w:t>
      </w:r>
      <w:r w:rsidRPr="00D236F3">
        <w:rPr>
          <w:bCs/>
          <w:szCs w:val="22"/>
          <w:lang w:eastAsia="zh-TW"/>
        </w:rPr>
        <w:t xml:space="preserve"> </w:t>
      </w:r>
    </w:p>
    <w:p w:rsidR="00E21512" w:rsidRPr="00D236F3" w:rsidRDefault="00E21512" w:rsidP="00EE610A">
      <w:pPr>
        <w:pStyle w:val="Publications"/>
        <w:tabs>
          <w:tab w:val="left" w:pos="1260"/>
          <w:tab w:val="left" w:pos="1620"/>
        </w:tabs>
        <w:spacing w:after="120" w:line="240" w:lineRule="auto"/>
        <w:ind w:left="1260" w:hanging="1260"/>
        <w:rPr>
          <w:szCs w:val="22"/>
        </w:rPr>
      </w:pPr>
      <w:r w:rsidRPr="00D236F3">
        <w:rPr>
          <w:szCs w:val="22"/>
        </w:rPr>
        <w:t>2012</w:t>
      </w:r>
      <w:r w:rsidRPr="00D236F3">
        <w:rPr>
          <w:szCs w:val="22"/>
        </w:rPr>
        <w:tab/>
        <w:t xml:space="preserve">Karno, M., Farabee, D., Brecht, M.L., &amp; Rawson, R.A. </w:t>
      </w:r>
      <w:r w:rsidRPr="00D236F3">
        <w:rPr>
          <w:bCs/>
          <w:szCs w:val="22"/>
        </w:rPr>
        <w:t xml:space="preserve">Patient reactance moderates the effect of directive telephone counseling for methamphetamine users. </w:t>
      </w:r>
      <w:r w:rsidRPr="00D236F3">
        <w:rPr>
          <w:i/>
          <w:szCs w:val="22"/>
        </w:rPr>
        <w:t>Journal of Studies on Alcohol and Drugs</w:t>
      </w:r>
      <w:r w:rsidRPr="00D236F3">
        <w:rPr>
          <w:szCs w:val="22"/>
        </w:rPr>
        <w:t xml:space="preserve">, </w:t>
      </w:r>
      <w:r w:rsidRPr="00D236F3">
        <w:rPr>
          <w:i/>
          <w:szCs w:val="22"/>
        </w:rPr>
        <w:t>73</w:t>
      </w:r>
      <w:r w:rsidRPr="00D236F3">
        <w:rPr>
          <w:szCs w:val="22"/>
        </w:rPr>
        <w:t>, 844–850.</w:t>
      </w:r>
    </w:p>
    <w:p w:rsidR="00D236F3" w:rsidRPr="00D236F3" w:rsidRDefault="00D236F3" w:rsidP="00EE610A">
      <w:pPr>
        <w:pStyle w:val="Publications"/>
        <w:tabs>
          <w:tab w:val="left" w:pos="1260"/>
          <w:tab w:val="left" w:pos="1620"/>
        </w:tabs>
        <w:spacing w:after="120" w:line="240" w:lineRule="auto"/>
        <w:ind w:left="1260" w:hanging="1260"/>
        <w:rPr>
          <w:szCs w:val="22"/>
        </w:rPr>
      </w:pPr>
      <w:r w:rsidRPr="00D236F3">
        <w:rPr>
          <w:rFonts w:cs="Arial"/>
        </w:rPr>
        <w:t xml:space="preserve">2012 </w:t>
      </w:r>
      <w:r w:rsidRPr="00D236F3">
        <w:rPr>
          <w:rFonts w:cs="Arial"/>
        </w:rPr>
        <w:tab/>
        <w:t xml:space="preserve">Ling, W., Farabee, D., Liepa, D., &amp; Wu, L. T. The Treatment Effectiveness Assessment (TEA): an efficient, patient-centered instrument for evaluating progress in recovery from addiction. </w:t>
      </w:r>
      <w:r w:rsidRPr="00D236F3">
        <w:rPr>
          <w:rFonts w:cs="Arial"/>
          <w:i/>
          <w:iCs/>
        </w:rPr>
        <w:t>Substance Abuse</w:t>
      </w:r>
      <w:r w:rsidRPr="00D236F3">
        <w:rPr>
          <w:rFonts w:cs="Arial"/>
        </w:rPr>
        <w:t xml:space="preserve">, </w:t>
      </w:r>
      <w:r w:rsidRPr="00D236F3">
        <w:rPr>
          <w:rFonts w:cs="Arial"/>
          <w:i/>
          <w:iCs/>
        </w:rPr>
        <w:t>3</w:t>
      </w:r>
      <w:r w:rsidRPr="00D236F3">
        <w:rPr>
          <w:rFonts w:cs="Arial"/>
        </w:rPr>
        <w:t>, 129-136</w:t>
      </w:r>
      <w:r w:rsidR="00C66C0E">
        <w:rPr>
          <w:rFonts w:cs="Arial"/>
        </w:rPr>
        <w:t>.</w:t>
      </w:r>
    </w:p>
    <w:p w:rsidR="00394AEA" w:rsidRPr="00DA1207" w:rsidRDefault="00394AEA" w:rsidP="00394AEA">
      <w:pPr>
        <w:pStyle w:val="Publications"/>
        <w:tabs>
          <w:tab w:val="left" w:pos="1260"/>
          <w:tab w:val="left" w:pos="1620"/>
        </w:tabs>
        <w:spacing w:after="120" w:line="240" w:lineRule="auto"/>
        <w:ind w:left="1260" w:hanging="1260"/>
        <w:rPr>
          <w:bCs/>
          <w:szCs w:val="22"/>
          <w:lang w:eastAsia="zh-TW"/>
        </w:rPr>
      </w:pPr>
      <w:r w:rsidRPr="00D236F3">
        <w:rPr>
          <w:bCs/>
          <w:szCs w:val="22"/>
          <w:lang w:eastAsia="zh-TW"/>
        </w:rPr>
        <w:t>2012</w:t>
      </w:r>
      <w:r w:rsidRPr="00D236F3">
        <w:rPr>
          <w:bCs/>
          <w:szCs w:val="22"/>
          <w:lang w:eastAsia="zh-TW"/>
        </w:rPr>
        <w:tab/>
        <w:t xml:space="preserve">Wright, B., Zhang, S.X., &amp; Farabee, D. A squandered opportunity: A review of </w:t>
      </w:r>
      <w:r w:rsidRPr="00DA1207">
        <w:rPr>
          <w:bCs/>
          <w:szCs w:val="22"/>
          <w:lang w:eastAsia="zh-TW"/>
        </w:rPr>
        <w:t xml:space="preserve">SAMHSA’s National Registry of Evidence-based Programs and Practices (NREPP) for offenders. </w:t>
      </w:r>
      <w:r w:rsidRPr="00DA1207">
        <w:rPr>
          <w:bCs/>
          <w:i/>
          <w:szCs w:val="22"/>
          <w:lang w:eastAsia="zh-TW"/>
        </w:rPr>
        <w:t>Crime &amp; Delinquency</w:t>
      </w:r>
      <w:r w:rsidRPr="00DA1207">
        <w:rPr>
          <w:bCs/>
          <w:szCs w:val="22"/>
          <w:lang w:eastAsia="zh-TW"/>
        </w:rPr>
        <w:t xml:space="preserve">, </w:t>
      </w:r>
      <w:r w:rsidRPr="00DA1207">
        <w:rPr>
          <w:i/>
          <w:szCs w:val="22"/>
        </w:rPr>
        <w:t>6</w:t>
      </w:r>
      <w:r w:rsidRPr="00DA1207">
        <w:rPr>
          <w:szCs w:val="22"/>
        </w:rPr>
        <w:t>, 954 – 972.</w:t>
      </w:r>
    </w:p>
    <w:p w:rsidR="00DA1207" w:rsidRPr="00B0621B" w:rsidRDefault="00B0621B" w:rsidP="00DA1207">
      <w:pPr>
        <w:pStyle w:val="Publications"/>
        <w:tabs>
          <w:tab w:val="left" w:pos="1260"/>
          <w:tab w:val="left" w:pos="1620"/>
        </w:tabs>
        <w:spacing w:after="120" w:line="240" w:lineRule="auto"/>
        <w:ind w:left="1260" w:hanging="1260"/>
        <w:rPr>
          <w:bCs/>
          <w:i/>
          <w:szCs w:val="22"/>
          <w:lang w:eastAsia="zh-TW"/>
        </w:rPr>
      </w:pPr>
      <w:r w:rsidRPr="00DA1207">
        <w:rPr>
          <w:bCs/>
          <w:szCs w:val="22"/>
          <w:lang w:eastAsia="zh-TW"/>
        </w:rPr>
        <w:t>2013</w:t>
      </w:r>
      <w:r w:rsidRPr="00DA1207">
        <w:rPr>
          <w:bCs/>
          <w:szCs w:val="22"/>
          <w:lang w:eastAsia="zh-TW"/>
        </w:rPr>
        <w:tab/>
      </w:r>
      <w:r w:rsidRPr="00DA1207">
        <w:rPr>
          <w:szCs w:val="22"/>
        </w:rPr>
        <w:t xml:space="preserve">Farabee, D, Cousins, S.J., Brecht, M.L., Antonini, V.P., Lee, A.B., Brummer, J., Hemberg, J., Karno, M., </w:t>
      </w:r>
      <w:r w:rsidR="00327974">
        <w:rPr>
          <w:szCs w:val="22"/>
        </w:rPr>
        <w:t>&amp; Rawson, R.A. A Comparison of f</w:t>
      </w:r>
      <w:r w:rsidRPr="00DA1207">
        <w:rPr>
          <w:szCs w:val="22"/>
        </w:rPr>
        <w:t xml:space="preserve">our </w:t>
      </w:r>
      <w:r w:rsidR="00327974">
        <w:rPr>
          <w:szCs w:val="22"/>
        </w:rPr>
        <w:t>t</w:t>
      </w:r>
      <w:r w:rsidRPr="00DA1207">
        <w:rPr>
          <w:szCs w:val="22"/>
        </w:rPr>
        <w:t xml:space="preserve">elephone-based </w:t>
      </w:r>
      <w:r w:rsidR="00327974">
        <w:rPr>
          <w:szCs w:val="22"/>
        </w:rPr>
        <w:t>c</w:t>
      </w:r>
      <w:r w:rsidRPr="00DA1207">
        <w:rPr>
          <w:szCs w:val="22"/>
        </w:rPr>
        <w:t xml:space="preserve">ounseling </w:t>
      </w:r>
      <w:r w:rsidR="00327974">
        <w:rPr>
          <w:szCs w:val="22"/>
        </w:rPr>
        <w:t>s</w:t>
      </w:r>
      <w:r w:rsidRPr="00DA1207">
        <w:rPr>
          <w:szCs w:val="22"/>
        </w:rPr>
        <w:t xml:space="preserve">tyles for </w:t>
      </w:r>
      <w:r w:rsidR="00327974">
        <w:rPr>
          <w:szCs w:val="22"/>
        </w:rPr>
        <w:t>r</w:t>
      </w:r>
      <w:r w:rsidRPr="00DA1207">
        <w:rPr>
          <w:szCs w:val="22"/>
        </w:rPr>
        <w:t xml:space="preserve">ecovering </w:t>
      </w:r>
      <w:r w:rsidR="00327974">
        <w:rPr>
          <w:szCs w:val="22"/>
        </w:rPr>
        <w:t>s</w:t>
      </w:r>
      <w:r w:rsidRPr="00DA1207">
        <w:rPr>
          <w:szCs w:val="22"/>
        </w:rPr>
        <w:t xml:space="preserve">timulant </w:t>
      </w:r>
      <w:r w:rsidR="00327974">
        <w:rPr>
          <w:szCs w:val="22"/>
        </w:rPr>
        <w:t>u</w:t>
      </w:r>
      <w:r w:rsidRPr="00DA1207">
        <w:rPr>
          <w:szCs w:val="22"/>
        </w:rPr>
        <w:t xml:space="preserve">sers. </w:t>
      </w:r>
      <w:r w:rsidRPr="00DA1207">
        <w:rPr>
          <w:i/>
          <w:szCs w:val="22"/>
        </w:rPr>
        <w:t>Psychology of Addictive Behavior</w:t>
      </w:r>
      <w:r w:rsidRPr="00DA1207">
        <w:rPr>
          <w:szCs w:val="22"/>
        </w:rPr>
        <w:t xml:space="preserve">, </w:t>
      </w:r>
      <w:r w:rsidRPr="00DA1207">
        <w:rPr>
          <w:color w:val="222222"/>
          <w:szCs w:val="22"/>
        </w:rPr>
        <w:t xml:space="preserve">27.1, 223. </w:t>
      </w:r>
      <w:r w:rsidR="00DA1207">
        <w:rPr>
          <w:color w:val="222222"/>
          <w:szCs w:val="22"/>
        </w:rPr>
        <w:t>(</w:t>
      </w:r>
      <w:r w:rsidR="00DA1207" w:rsidRPr="00DA1207">
        <w:rPr>
          <w:szCs w:val="22"/>
          <w:lang w:val="en"/>
        </w:rPr>
        <w:t>PMCID: PMC3500433, NIHMSID: NIHMS396172</w:t>
      </w:r>
      <w:r w:rsidR="00DA1207">
        <w:rPr>
          <w:szCs w:val="22"/>
          <w:lang w:val="en"/>
        </w:rPr>
        <w:t>)</w:t>
      </w:r>
      <w:r w:rsidR="00DA1207" w:rsidRPr="00DA1207">
        <w:rPr>
          <w:bCs/>
          <w:i/>
          <w:szCs w:val="22"/>
          <w:lang w:eastAsia="zh-TW"/>
        </w:rPr>
        <w:t xml:space="preserve"> </w:t>
      </w:r>
    </w:p>
    <w:p w:rsidR="00320DF1" w:rsidRPr="00FA7FAC" w:rsidRDefault="00B0621B" w:rsidP="00BA1D87">
      <w:pPr>
        <w:pStyle w:val="Publications"/>
        <w:tabs>
          <w:tab w:val="left" w:pos="1260"/>
          <w:tab w:val="left" w:pos="1620"/>
        </w:tabs>
        <w:spacing w:after="120" w:line="240" w:lineRule="auto"/>
        <w:ind w:left="1260" w:hanging="1260"/>
        <w:rPr>
          <w:rStyle w:val="Strong"/>
          <w:b w:val="0"/>
          <w:szCs w:val="22"/>
        </w:rPr>
      </w:pPr>
      <w:r w:rsidRPr="00DA1207">
        <w:rPr>
          <w:szCs w:val="22"/>
        </w:rPr>
        <w:t>2013</w:t>
      </w:r>
      <w:r w:rsidR="00320DF1" w:rsidRPr="00DA1207">
        <w:rPr>
          <w:szCs w:val="22"/>
        </w:rPr>
        <w:tab/>
        <w:t xml:space="preserve">Farabee, D., McCann, M., Brecht, M.L., Cousins, S.J., Antonini, V.P., Lee, A.B., Brummer, J., Hemberg, J., Karno, M. &amp; Rawson, R.A. </w:t>
      </w:r>
      <w:r w:rsidR="00320DF1" w:rsidRPr="00DA1207">
        <w:rPr>
          <w:rStyle w:val="Strong"/>
          <w:b w:val="0"/>
          <w:szCs w:val="22"/>
        </w:rPr>
        <w:t>An analysis of relapse prevention factors and their ability to predict</w:t>
      </w:r>
      <w:r w:rsidR="00320DF1" w:rsidRPr="00B0621B">
        <w:rPr>
          <w:rStyle w:val="Strong"/>
          <w:b w:val="0"/>
          <w:szCs w:val="22"/>
        </w:rPr>
        <w:t xml:space="preserve"> sustained abstinence following </w:t>
      </w:r>
      <w:r w:rsidR="00320DF1" w:rsidRPr="00FA7FAC">
        <w:rPr>
          <w:rStyle w:val="Strong"/>
          <w:b w:val="0"/>
          <w:szCs w:val="22"/>
        </w:rPr>
        <w:t xml:space="preserve">treatment completion. </w:t>
      </w:r>
      <w:r w:rsidR="00320DF1" w:rsidRPr="00FA7FAC">
        <w:rPr>
          <w:rStyle w:val="Strong"/>
          <w:b w:val="0"/>
          <w:i/>
          <w:szCs w:val="22"/>
        </w:rPr>
        <w:t>American Journal of Addictions</w:t>
      </w:r>
      <w:r w:rsidRPr="00FA7FAC">
        <w:rPr>
          <w:rStyle w:val="Strong"/>
          <w:b w:val="0"/>
          <w:szCs w:val="22"/>
        </w:rPr>
        <w:t xml:space="preserve">, </w:t>
      </w:r>
      <w:r w:rsidRPr="00FA7FAC">
        <w:rPr>
          <w:i/>
          <w:iCs/>
          <w:color w:val="222222"/>
          <w:szCs w:val="22"/>
        </w:rPr>
        <w:t>22</w:t>
      </w:r>
      <w:r w:rsidRPr="00FA7FAC">
        <w:rPr>
          <w:color w:val="222222"/>
          <w:szCs w:val="22"/>
        </w:rPr>
        <w:t>(3), 206-211.</w:t>
      </w:r>
      <w:r w:rsidR="00320DF1" w:rsidRPr="00FA7FAC">
        <w:rPr>
          <w:rStyle w:val="Strong"/>
          <w:b w:val="0"/>
          <w:szCs w:val="22"/>
        </w:rPr>
        <w:t xml:space="preserve"> </w:t>
      </w:r>
    </w:p>
    <w:p w:rsidR="00B0621B" w:rsidRPr="00FA7FAC" w:rsidRDefault="00FA7FAC" w:rsidP="00BA1D87">
      <w:pPr>
        <w:pStyle w:val="Publications"/>
        <w:tabs>
          <w:tab w:val="left" w:pos="1260"/>
          <w:tab w:val="left" w:pos="1620"/>
        </w:tabs>
        <w:spacing w:after="120" w:line="240" w:lineRule="auto"/>
        <w:ind w:left="1260" w:hanging="1260"/>
        <w:rPr>
          <w:bCs/>
          <w:i/>
          <w:szCs w:val="22"/>
          <w:lang w:eastAsia="zh-TW"/>
        </w:rPr>
      </w:pPr>
      <w:r>
        <w:rPr>
          <w:rStyle w:val="Strong"/>
          <w:b w:val="0"/>
          <w:szCs w:val="22"/>
        </w:rPr>
        <w:t>2014</w:t>
      </w:r>
      <w:r w:rsidR="00B0621B" w:rsidRPr="00FA7FAC">
        <w:rPr>
          <w:rStyle w:val="Strong"/>
          <w:b w:val="0"/>
          <w:szCs w:val="22"/>
        </w:rPr>
        <w:tab/>
        <w:t xml:space="preserve">Farabee, D., Zhang, S.X., &amp; Wright, B. </w:t>
      </w:r>
      <w:r w:rsidR="00327974">
        <w:rPr>
          <w:rStyle w:val="Strong"/>
          <w:b w:val="0"/>
          <w:bCs w:val="0"/>
          <w:szCs w:val="22"/>
        </w:rPr>
        <w:t>An e</w:t>
      </w:r>
      <w:r w:rsidR="00B0621B" w:rsidRPr="00FA7FAC">
        <w:rPr>
          <w:rStyle w:val="Strong"/>
          <w:b w:val="0"/>
          <w:bCs w:val="0"/>
          <w:szCs w:val="22"/>
        </w:rPr>
        <w:t xml:space="preserve">xperimental </w:t>
      </w:r>
      <w:r w:rsidR="00327974">
        <w:rPr>
          <w:rStyle w:val="Strong"/>
          <w:b w:val="0"/>
          <w:bCs w:val="0"/>
          <w:szCs w:val="22"/>
        </w:rPr>
        <w:t>e</w:t>
      </w:r>
      <w:r w:rsidR="00B0621B" w:rsidRPr="00FA7FAC">
        <w:rPr>
          <w:rStyle w:val="Strong"/>
          <w:b w:val="0"/>
          <w:bCs w:val="0"/>
          <w:szCs w:val="22"/>
        </w:rPr>
        <w:t xml:space="preserve">valuation of a </w:t>
      </w:r>
      <w:r w:rsidR="00327974">
        <w:rPr>
          <w:rStyle w:val="Strong"/>
          <w:b w:val="0"/>
          <w:bCs w:val="0"/>
          <w:szCs w:val="22"/>
        </w:rPr>
        <w:t>n</w:t>
      </w:r>
      <w:r w:rsidR="00B0621B" w:rsidRPr="00FA7FAC">
        <w:rPr>
          <w:rStyle w:val="Strong"/>
          <w:b w:val="0"/>
          <w:bCs w:val="0"/>
          <w:szCs w:val="22"/>
        </w:rPr>
        <w:t xml:space="preserve">ationally </w:t>
      </w:r>
      <w:r w:rsidR="00327974">
        <w:rPr>
          <w:rStyle w:val="Strong"/>
          <w:b w:val="0"/>
          <w:bCs w:val="0"/>
          <w:szCs w:val="22"/>
        </w:rPr>
        <w:t>r</w:t>
      </w:r>
      <w:r w:rsidR="00B0621B" w:rsidRPr="00FA7FAC">
        <w:rPr>
          <w:rStyle w:val="Strong"/>
          <w:b w:val="0"/>
          <w:bCs w:val="0"/>
          <w:szCs w:val="22"/>
        </w:rPr>
        <w:t xml:space="preserve">ecognized </w:t>
      </w:r>
      <w:r w:rsidR="00327974">
        <w:rPr>
          <w:rStyle w:val="Strong"/>
          <w:b w:val="0"/>
          <w:bCs w:val="0"/>
          <w:szCs w:val="22"/>
        </w:rPr>
        <w:t>e</w:t>
      </w:r>
      <w:r w:rsidR="00B0621B" w:rsidRPr="00FA7FAC">
        <w:rPr>
          <w:rStyle w:val="Strong"/>
          <w:b w:val="0"/>
          <w:bCs w:val="0"/>
          <w:szCs w:val="22"/>
        </w:rPr>
        <w:t>mployment-</w:t>
      </w:r>
      <w:r w:rsidR="00327974">
        <w:rPr>
          <w:rStyle w:val="Strong"/>
          <w:b w:val="0"/>
          <w:bCs w:val="0"/>
          <w:szCs w:val="22"/>
        </w:rPr>
        <w:t>f</w:t>
      </w:r>
      <w:r w:rsidR="00B0621B" w:rsidRPr="00FA7FAC">
        <w:rPr>
          <w:rStyle w:val="Strong"/>
          <w:b w:val="0"/>
          <w:bCs w:val="0"/>
          <w:szCs w:val="22"/>
        </w:rPr>
        <w:t xml:space="preserve">ocused </w:t>
      </w:r>
      <w:r w:rsidR="00327974">
        <w:rPr>
          <w:rStyle w:val="Strong"/>
          <w:b w:val="0"/>
          <w:bCs w:val="0"/>
          <w:szCs w:val="22"/>
        </w:rPr>
        <w:t>o</w:t>
      </w:r>
      <w:r w:rsidR="00B0621B" w:rsidRPr="00FA7FAC">
        <w:rPr>
          <w:rStyle w:val="Strong"/>
          <w:b w:val="0"/>
          <w:bCs w:val="0"/>
          <w:szCs w:val="22"/>
        </w:rPr>
        <w:t xml:space="preserve">ffender </w:t>
      </w:r>
      <w:r w:rsidR="00327974">
        <w:rPr>
          <w:rStyle w:val="Strong"/>
          <w:b w:val="0"/>
          <w:bCs w:val="0"/>
          <w:szCs w:val="22"/>
        </w:rPr>
        <w:t>r</w:t>
      </w:r>
      <w:r w:rsidR="00B0621B" w:rsidRPr="00FA7FAC">
        <w:rPr>
          <w:rStyle w:val="Strong"/>
          <w:b w:val="0"/>
          <w:bCs w:val="0"/>
          <w:szCs w:val="22"/>
        </w:rPr>
        <w:t xml:space="preserve">eentry </w:t>
      </w:r>
      <w:r w:rsidR="00327974">
        <w:rPr>
          <w:rStyle w:val="Strong"/>
          <w:b w:val="0"/>
          <w:bCs w:val="0"/>
          <w:szCs w:val="22"/>
        </w:rPr>
        <w:t>p</w:t>
      </w:r>
      <w:r w:rsidR="00B0621B" w:rsidRPr="00FA7FAC">
        <w:rPr>
          <w:rStyle w:val="Strong"/>
          <w:b w:val="0"/>
          <w:bCs w:val="0"/>
          <w:szCs w:val="22"/>
        </w:rPr>
        <w:t>rogram</w:t>
      </w:r>
      <w:r w:rsidR="00B0621B" w:rsidRPr="00FA7FAC">
        <w:rPr>
          <w:rStyle w:val="Strong"/>
          <w:b w:val="0"/>
          <w:szCs w:val="22"/>
        </w:rPr>
        <w:t xml:space="preserve">. </w:t>
      </w:r>
      <w:r w:rsidR="00B0621B" w:rsidRPr="00FA7FAC">
        <w:rPr>
          <w:rStyle w:val="Strong"/>
          <w:b w:val="0"/>
          <w:i/>
          <w:szCs w:val="22"/>
        </w:rPr>
        <w:t>Journal of Experimental Criminology</w:t>
      </w:r>
      <w:r w:rsidRPr="00FA7FAC">
        <w:rPr>
          <w:rStyle w:val="Strong"/>
          <w:b w:val="0"/>
          <w:i/>
          <w:szCs w:val="22"/>
        </w:rPr>
        <w:t>, 1-14</w:t>
      </w:r>
      <w:r>
        <w:rPr>
          <w:rStyle w:val="Strong"/>
          <w:b w:val="0"/>
          <w:szCs w:val="22"/>
        </w:rPr>
        <w:t>.</w:t>
      </w:r>
    </w:p>
    <w:p w:rsidR="00C752E6" w:rsidRPr="00C77F98" w:rsidRDefault="00FA7FAC" w:rsidP="004D626E">
      <w:pPr>
        <w:pStyle w:val="Publications"/>
        <w:tabs>
          <w:tab w:val="left" w:pos="1260"/>
          <w:tab w:val="left" w:pos="1620"/>
        </w:tabs>
        <w:spacing w:after="120" w:line="240" w:lineRule="auto"/>
        <w:ind w:left="1260" w:hanging="1260"/>
        <w:rPr>
          <w:i/>
          <w:iCs/>
          <w:szCs w:val="22"/>
        </w:rPr>
      </w:pPr>
      <w:r>
        <w:rPr>
          <w:bCs/>
          <w:szCs w:val="22"/>
          <w:lang w:eastAsia="zh-TW"/>
        </w:rPr>
        <w:t>2014</w:t>
      </w:r>
      <w:r w:rsidR="00C752E6" w:rsidRPr="00FA7FAC">
        <w:rPr>
          <w:bCs/>
          <w:szCs w:val="22"/>
          <w:lang w:eastAsia="zh-TW"/>
        </w:rPr>
        <w:tab/>
      </w:r>
      <w:r w:rsidR="00C752E6" w:rsidRPr="00FA7FAC">
        <w:rPr>
          <w:szCs w:val="22"/>
        </w:rPr>
        <w:t>Lyu, S.Y., Chi.,Y.C., Farabee,. D., Tsai, L.T.,</w:t>
      </w:r>
      <w:r w:rsidR="00C752E6" w:rsidRPr="00FA7FAC">
        <w:rPr>
          <w:szCs w:val="22"/>
          <w:vertAlign w:val="superscript"/>
        </w:rPr>
        <w:t xml:space="preserve"> </w:t>
      </w:r>
      <w:r w:rsidR="00C752E6" w:rsidRPr="00FA7FAC">
        <w:rPr>
          <w:szCs w:val="22"/>
        </w:rPr>
        <w:t xml:space="preserve">Lee, M.B., Lo, F.E., &amp; Morisky, D.E. Psychological distress in an incarcerated juvenile population. </w:t>
      </w:r>
      <w:r w:rsidR="00C752E6" w:rsidRPr="00FA7FAC">
        <w:rPr>
          <w:i/>
          <w:iCs/>
          <w:szCs w:val="22"/>
        </w:rPr>
        <w:t xml:space="preserve">Journal of </w:t>
      </w:r>
      <w:r w:rsidR="00C752E6" w:rsidRPr="00C77F98">
        <w:rPr>
          <w:i/>
          <w:iCs/>
          <w:szCs w:val="22"/>
        </w:rPr>
        <w:t>the Formosan Medical Association.</w:t>
      </w:r>
    </w:p>
    <w:p w:rsidR="00C752E6" w:rsidRPr="00C77F98" w:rsidRDefault="00FA7FAC" w:rsidP="004D626E">
      <w:pPr>
        <w:pStyle w:val="Publications"/>
        <w:tabs>
          <w:tab w:val="left" w:pos="1260"/>
          <w:tab w:val="left" w:pos="1620"/>
        </w:tabs>
        <w:spacing w:after="120" w:line="240" w:lineRule="auto"/>
        <w:ind w:left="1260" w:hanging="1260"/>
        <w:rPr>
          <w:bCs/>
          <w:szCs w:val="22"/>
          <w:lang w:eastAsia="zh-TW"/>
        </w:rPr>
      </w:pPr>
      <w:r w:rsidRPr="00C77F98">
        <w:rPr>
          <w:bCs/>
          <w:szCs w:val="22"/>
          <w:lang w:eastAsia="zh-TW"/>
        </w:rPr>
        <w:t>2014</w:t>
      </w:r>
      <w:r w:rsidR="00C752E6" w:rsidRPr="00C77F98">
        <w:rPr>
          <w:bCs/>
          <w:szCs w:val="22"/>
          <w:lang w:eastAsia="zh-TW"/>
        </w:rPr>
        <w:tab/>
        <w:t xml:space="preserve">Wright, B., Zhang, S.X., &amp; Farabee, D. Prisoner reentry research from 2000-2010: Results of a narrative review. </w:t>
      </w:r>
      <w:r w:rsidR="00C752E6" w:rsidRPr="00C77F98">
        <w:rPr>
          <w:bCs/>
          <w:i/>
          <w:szCs w:val="22"/>
          <w:lang w:eastAsia="zh-TW"/>
        </w:rPr>
        <w:t>Criminal Justice Review</w:t>
      </w:r>
      <w:r w:rsidRPr="00C77F98">
        <w:rPr>
          <w:bCs/>
          <w:szCs w:val="22"/>
          <w:lang w:eastAsia="zh-TW"/>
        </w:rPr>
        <w:t xml:space="preserve">, </w:t>
      </w:r>
      <w:r w:rsidRPr="00C77F98">
        <w:rPr>
          <w:i/>
          <w:iCs/>
          <w:color w:val="222222"/>
          <w:szCs w:val="22"/>
        </w:rPr>
        <w:t>39</w:t>
      </w:r>
      <w:r w:rsidRPr="00C77F98">
        <w:rPr>
          <w:color w:val="222222"/>
          <w:szCs w:val="22"/>
        </w:rPr>
        <w:t>(1), 37-57.</w:t>
      </w:r>
    </w:p>
    <w:p w:rsidR="00B0621B" w:rsidRPr="00BC6EE7" w:rsidRDefault="00FA7FAC" w:rsidP="00B0621B">
      <w:pPr>
        <w:pStyle w:val="Publications"/>
        <w:tabs>
          <w:tab w:val="left" w:pos="1260"/>
          <w:tab w:val="left" w:pos="1620"/>
        </w:tabs>
        <w:spacing w:after="120" w:line="240" w:lineRule="auto"/>
        <w:ind w:left="1260" w:hanging="1260"/>
        <w:rPr>
          <w:color w:val="222222"/>
          <w:szCs w:val="22"/>
        </w:rPr>
      </w:pPr>
      <w:r w:rsidRPr="00C77F98">
        <w:rPr>
          <w:bCs/>
          <w:szCs w:val="22"/>
          <w:lang w:eastAsia="zh-TW"/>
        </w:rPr>
        <w:t>2014</w:t>
      </w:r>
      <w:r w:rsidR="00B0621B" w:rsidRPr="00C77F98">
        <w:rPr>
          <w:bCs/>
          <w:szCs w:val="22"/>
          <w:lang w:eastAsia="zh-TW"/>
        </w:rPr>
        <w:tab/>
      </w:r>
      <w:r w:rsidR="00B0621B" w:rsidRPr="00BC6EE7">
        <w:rPr>
          <w:bCs/>
          <w:szCs w:val="22"/>
          <w:lang w:eastAsia="zh-TW"/>
        </w:rPr>
        <w:t xml:space="preserve">Zhang, S.X., Roberts, R., and Farabee, D. </w:t>
      </w:r>
      <w:r w:rsidR="00B0621B" w:rsidRPr="00BC6EE7">
        <w:rPr>
          <w:szCs w:val="22"/>
        </w:rPr>
        <w:t xml:space="preserve">An analysis of prisoner reentry and parole risk using COMPAS and traditional criminal history measures. </w:t>
      </w:r>
      <w:r w:rsidR="00B0621B" w:rsidRPr="00BC6EE7">
        <w:rPr>
          <w:i/>
          <w:szCs w:val="22"/>
        </w:rPr>
        <w:t>Crime &amp; Delinquency</w:t>
      </w:r>
      <w:r w:rsidRPr="00BC6EE7">
        <w:rPr>
          <w:szCs w:val="22"/>
        </w:rPr>
        <w:t xml:space="preserve">, </w:t>
      </w:r>
      <w:r w:rsidRPr="00BC6EE7">
        <w:rPr>
          <w:i/>
          <w:iCs/>
          <w:color w:val="222222"/>
          <w:szCs w:val="22"/>
        </w:rPr>
        <w:t>60</w:t>
      </w:r>
      <w:r w:rsidRPr="00BC6EE7">
        <w:rPr>
          <w:color w:val="222222"/>
          <w:szCs w:val="22"/>
        </w:rPr>
        <w:t>(2), 167-192.</w:t>
      </w:r>
    </w:p>
    <w:p w:rsidR="00BC6EE7" w:rsidRPr="00B83B04" w:rsidRDefault="00BC6EE7" w:rsidP="00BC6EE7">
      <w:pPr>
        <w:pStyle w:val="Publications"/>
        <w:tabs>
          <w:tab w:val="left" w:pos="1260"/>
          <w:tab w:val="left" w:pos="1620"/>
        </w:tabs>
        <w:spacing w:after="120" w:line="240" w:lineRule="auto"/>
        <w:ind w:left="1260" w:hanging="1260"/>
        <w:rPr>
          <w:color w:val="222222"/>
          <w:szCs w:val="22"/>
        </w:rPr>
      </w:pPr>
      <w:r w:rsidRPr="00BC6EE7">
        <w:rPr>
          <w:color w:val="222222"/>
        </w:rPr>
        <w:t>2015</w:t>
      </w:r>
      <w:r w:rsidRPr="00BC6EE7">
        <w:rPr>
          <w:color w:val="222222"/>
        </w:rPr>
        <w:tab/>
        <w:t>Nyamathi, A. M., Reback, C. J</w:t>
      </w:r>
      <w:r w:rsidRPr="00B83B04">
        <w:rPr>
          <w:color w:val="222222"/>
        </w:rPr>
        <w:t xml:space="preserve">., Shoptaw, S., Salem, B. E., Zhang, S., Farabee, D., &amp; Khalilifard, F. Impact of community-based programs on incarceration outcomes among gay and bisexual stimulant-using homeless adults. </w:t>
      </w:r>
      <w:r w:rsidRPr="00B83B04">
        <w:rPr>
          <w:i/>
          <w:iCs/>
          <w:color w:val="222222"/>
        </w:rPr>
        <w:t>Community Mental Health Journal</w:t>
      </w:r>
      <w:r w:rsidRPr="00B83B04">
        <w:rPr>
          <w:color w:val="222222"/>
        </w:rPr>
        <w:t>, 1-6.</w:t>
      </w:r>
      <w:r w:rsidRPr="00B83B04">
        <w:rPr>
          <w:color w:val="222222"/>
          <w:szCs w:val="22"/>
        </w:rPr>
        <w:t xml:space="preserve"> </w:t>
      </w:r>
    </w:p>
    <w:p w:rsidR="00B83B04" w:rsidRDefault="00B83B04" w:rsidP="00B83B04">
      <w:pPr>
        <w:pStyle w:val="Publications"/>
        <w:tabs>
          <w:tab w:val="left" w:pos="1260"/>
          <w:tab w:val="left" w:pos="1620"/>
        </w:tabs>
        <w:spacing w:after="120" w:line="240" w:lineRule="auto"/>
        <w:ind w:left="1260" w:hanging="1260"/>
        <w:rPr>
          <w:color w:val="222222"/>
          <w:szCs w:val="22"/>
        </w:rPr>
      </w:pPr>
      <w:r w:rsidRPr="00B83B04">
        <w:rPr>
          <w:color w:val="222222"/>
        </w:rPr>
        <w:t>2015</w:t>
      </w:r>
      <w:r w:rsidRPr="00B83B04">
        <w:rPr>
          <w:color w:val="222222"/>
        </w:rPr>
        <w:tab/>
        <w:t xml:space="preserve">Nyamathi, A. M., Zhang, S., Salem, B. E., Farabee, D., Hall, B., Marlow, E., &amp; Yadav, K. (2015). A randomized clinical trial of tailored interventions for health promotion and recidivism reduction among </w:t>
      </w:r>
      <w:r w:rsidRPr="00B83B04">
        <w:rPr>
          <w:color w:val="222222"/>
        </w:rPr>
        <w:lastRenderedPageBreak/>
        <w:t xml:space="preserve">homeless parolees: outcomes and cost analysis. </w:t>
      </w:r>
      <w:r w:rsidRPr="00B83B04">
        <w:rPr>
          <w:i/>
          <w:iCs/>
          <w:color w:val="222222"/>
        </w:rPr>
        <w:t>Journal of Experimental Criminology</w:t>
      </w:r>
      <w:r w:rsidRPr="00B83B04">
        <w:rPr>
          <w:color w:val="222222"/>
        </w:rPr>
        <w:t>, 1-26.</w:t>
      </w:r>
      <w:r w:rsidRPr="00B83B04">
        <w:rPr>
          <w:color w:val="222222"/>
          <w:szCs w:val="22"/>
        </w:rPr>
        <w:t xml:space="preserve"> </w:t>
      </w:r>
    </w:p>
    <w:p w:rsidR="003F1B75" w:rsidRPr="00B83B04" w:rsidRDefault="003F1B75" w:rsidP="00B83B04">
      <w:pPr>
        <w:pStyle w:val="Publications"/>
        <w:tabs>
          <w:tab w:val="left" w:pos="1260"/>
          <w:tab w:val="left" w:pos="1620"/>
        </w:tabs>
        <w:spacing w:after="120" w:line="240" w:lineRule="auto"/>
        <w:ind w:left="1260" w:hanging="1260"/>
        <w:rPr>
          <w:color w:val="222222"/>
          <w:szCs w:val="22"/>
        </w:rPr>
      </w:pPr>
      <w:r>
        <w:rPr>
          <w:color w:val="222222"/>
          <w:szCs w:val="22"/>
        </w:rPr>
        <w:t>2016</w:t>
      </w:r>
      <w:r>
        <w:rPr>
          <w:color w:val="222222"/>
          <w:szCs w:val="22"/>
        </w:rPr>
        <w:tab/>
      </w:r>
      <w:r>
        <w:rPr>
          <w:color w:val="222222"/>
        </w:rPr>
        <w:t xml:space="preserve">Ahalt, C., Haney, C., Rios, S., Fox, M.P., Farabee, D., and Williams, B., 2017. Reducing the use and impact of solitary confinement in corrections. </w:t>
      </w:r>
      <w:r>
        <w:rPr>
          <w:i/>
          <w:iCs/>
          <w:color w:val="222222"/>
        </w:rPr>
        <w:t>International Journal of Prisoner Health</w:t>
      </w:r>
      <w:r>
        <w:rPr>
          <w:color w:val="222222"/>
        </w:rPr>
        <w:t xml:space="preserve">, </w:t>
      </w:r>
      <w:r>
        <w:rPr>
          <w:i/>
          <w:iCs/>
          <w:color w:val="222222"/>
        </w:rPr>
        <w:t>13</w:t>
      </w:r>
      <w:r>
        <w:rPr>
          <w:color w:val="222222"/>
        </w:rPr>
        <w:t>(1), 41-48.</w:t>
      </w:r>
    </w:p>
    <w:p w:rsidR="00845ADC" w:rsidRPr="00F151F6" w:rsidRDefault="00616EEE" w:rsidP="00845ADC">
      <w:pPr>
        <w:pStyle w:val="Publications"/>
        <w:tabs>
          <w:tab w:val="left" w:pos="1260"/>
          <w:tab w:val="left" w:pos="1620"/>
        </w:tabs>
        <w:spacing w:after="120" w:line="240" w:lineRule="auto"/>
        <w:ind w:left="1260" w:hanging="1260"/>
        <w:rPr>
          <w:szCs w:val="22"/>
        </w:rPr>
      </w:pPr>
      <w:r>
        <w:rPr>
          <w:color w:val="222222"/>
          <w:szCs w:val="22"/>
        </w:rPr>
        <w:t>2016</w:t>
      </w:r>
      <w:r w:rsidR="00845ADC" w:rsidRPr="00B83B04">
        <w:rPr>
          <w:color w:val="222222"/>
          <w:szCs w:val="22"/>
        </w:rPr>
        <w:tab/>
      </w:r>
      <w:r w:rsidR="00845ADC" w:rsidRPr="00B83B04">
        <w:rPr>
          <w:szCs w:val="22"/>
        </w:rPr>
        <w:t xml:space="preserve">Farabee, D., Hawken, A., Calhoun, C., Veliz, R., Grossman, J., &amp; Zhang, Y. Tracking and locating itinerant subjects with a rechargeable incentive card: </w:t>
      </w:r>
      <w:r w:rsidR="00845ADC" w:rsidRPr="00F151F6">
        <w:rPr>
          <w:szCs w:val="22"/>
        </w:rPr>
        <w:t xml:space="preserve">Results of a randomized trial. </w:t>
      </w:r>
      <w:r w:rsidR="00845ADC" w:rsidRPr="00F151F6">
        <w:rPr>
          <w:i/>
          <w:szCs w:val="22"/>
        </w:rPr>
        <w:t>Substance Use &amp; Misuse</w:t>
      </w:r>
      <w:r>
        <w:rPr>
          <w:szCs w:val="22"/>
        </w:rPr>
        <w:t xml:space="preserve">, </w:t>
      </w:r>
      <w:r>
        <w:rPr>
          <w:rFonts w:ascii="Arial" w:hAnsi="Arial" w:cs="Arial"/>
          <w:i/>
          <w:iCs/>
          <w:color w:val="222222"/>
          <w:sz w:val="20"/>
        </w:rPr>
        <w:t>51</w:t>
      </w:r>
      <w:r>
        <w:rPr>
          <w:rFonts w:ascii="Arial" w:hAnsi="Arial" w:cs="Arial"/>
          <w:color w:val="222222"/>
          <w:sz w:val="20"/>
        </w:rPr>
        <w:t>(5), 658-663.</w:t>
      </w:r>
    </w:p>
    <w:p w:rsidR="00F151F6" w:rsidRDefault="00616EEE" w:rsidP="00F151F6">
      <w:pPr>
        <w:pStyle w:val="Publications"/>
        <w:tabs>
          <w:tab w:val="left" w:pos="1260"/>
          <w:tab w:val="left" w:pos="1620"/>
        </w:tabs>
        <w:spacing w:after="120" w:line="240" w:lineRule="auto"/>
        <w:ind w:left="1260" w:hanging="1260"/>
        <w:rPr>
          <w:szCs w:val="22"/>
        </w:rPr>
      </w:pPr>
      <w:r>
        <w:rPr>
          <w:szCs w:val="22"/>
        </w:rPr>
        <w:t>2016</w:t>
      </w:r>
      <w:r w:rsidR="00F151F6" w:rsidRPr="00F151F6">
        <w:rPr>
          <w:szCs w:val="22"/>
        </w:rPr>
        <w:tab/>
        <w:t>Farabee</w:t>
      </w:r>
      <w:r w:rsidR="00F151F6">
        <w:rPr>
          <w:szCs w:val="22"/>
        </w:rPr>
        <w:t xml:space="preserve">, D., Shulte, M., Gonzales, R., &amp; Grella, C.E.  </w:t>
      </w:r>
      <w:r w:rsidR="00F151F6" w:rsidRPr="00F151F6">
        <w:rPr>
          <w:szCs w:val="22"/>
        </w:rPr>
        <w:t xml:space="preserve">Technological </w:t>
      </w:r>
      <w:r w:rsidR="00F151F6">
        <w:rPr>
          <w:szCs w:val="22"/>
        </w:rPr>
        <w:t>a</w:t>
      </w:r>
      <w:r w:rsidR="00F151F6" w:rsidRPr="00F151F6">
        <w:rPr>
          <w:szCs w:val="22"/>
        </w:rPr>
        <w:t xml:space="preserve">ids for </w:t>
      </w:r>
      <w:r w:rsidR="00F151F6">
        <w:rPr>
          <w:szCs w:val="22"/>
        </w:rPr>
        <w:t>i</w:t>
      </w:r>
      <w:r w:rsidR="00F151F6" w:rsidRPr="00F151F6">
        <w:rPr>
          <w:szCs w:val="22"/>
        </w:rPr>
        <w:t xml:space="preserve">mproving </w:t>
      </w:r>
      <w:r w:rsidR="00F151F6">
        <w:rPr>
          <w:szCs w:val="22"/>
        </w:rPr>
        <w:t>l</w:t>
      </w:r>
      <w:r w:rsidR="00F151F6" w:rsidRPr="00F151F6">
        <w:rPr>
          <w:szCs w:val="22"/>
        </w:rPr>
        <w:t xml:space="preserve">ongitudinal </w:t>
      </w:r>
      <w:r w:rsidR="00F151F6">
        <w:rPr>
          <w:szCs w:val="22"/>
        </w:rPr>
        <w:t>r</w:t>
      </w:r>
      <w:r w:rsidR="00F151F6" w:rsidRPr="00F151F6">
        <w:rPr>
          <w:szCs w:val="22"/>
        </w:rPr>
        <w:t xml:space="preserve">esearch on </w:t>
      </w:r>
      <w:r w:rsidR="00F151F6">
        <w:rPr>
          <w:szCs w:val="22"/>
        </w:rPr>
        <w:t>s</w:t>
      </w:r>
      <w:r w:rsidR="00F151F6" w:rsidRPr="00F151F6">
        <w:rPr>
          <w:szCs w:val="22"/>
        </w:rPr>
        <w:t xml:space="preserve">ubstance </w:t>
      </w:r>
      <w:r w:rsidR="00F151F6">
        <w:rPr>
          <w:szCs w:val="22"/>
        </w:rPr>
        <w:t>u</w:t>
      </w:r>
      <w:r w:rsidR="00F151F6" w:rsidRPr="00F151F6">
        <w:rPr>
          <w:szCs w:val="22"/>
        </w:rPr>
        <w:t xml:space="preserve">se </w:t>
      </w:r>
      <w:r w:rsidR="00F151F6">
        <w:rPr>
          <w:szCs w:val="22"/>
        </w:rPr>
        <w:t>d</w:t>
      </w:r>
      <w:r w:rsidR="00F151F6" w:rsidRPr="00F151F6">
        <w:rPr>
          <w:szCs w:val="22"/>
        </w:rPr>
        <w:t>isorders</w:t>
      </w:r>
      <w:r w:rsidR="00F151F6">
        <w:rPr>
          <w:szCs w:val="22"/>
        </w:rPr>
        <w:t xml:space="preserve">. </w:t>
      </w:r>
      <w:r w:rsidR="008F371B">
        <w:rPr>
          <w:i/>
          <w:szCs w:val="22"/>
        </w:rPr>
        <w:t>BMC Health Services Research</w:t>
      </w:r>
      <w:r>
        <w:rPr>
          <w:szCs w:val="22"/>
        </w:rPr>
        <w:t xml:space="preserve">, </w:t>
      </w:r>
      <w:r>
        <w:rPr>
          <w:rFonts w:ascii="Arial" w:hAnsi="Arial" w:cs="Arial"/>
          <w:i/>
          <w:iCs/>
          <w:color w:val="222222"/>
          <w:sz w:val="20"/>
        </w:rPr>
        <w:t>16</w:t>
      </w:r>
      <w:r>
        <w:rPr>
          <w:rFonts w:ascii="Arial" w:hAnsi="Arial" w:cs="Arial"/>
          <w:color w:val="222222"/>
          <w:sz w:val="20"/>
        </w:rPr>
        <w:t>(1), 1.</w:t>
      </w:r>
    </w:p>
    <w:p w:rsidR="00FC08C0" w:rsidRPr="00266E2E" w:rsidRDefault="00616EEE" w:rsidP="00F151F6">
      <w:pPr>
        <w:pStyle w:val="Publications"/>
        <w:tabs>
          <w:tab w:val="left" w:pos="1260"/>
          <w:tab w:val="left" w:pos="1620"/>
        </w:tabs>
        <w:spacing w:after="120" w:line="240" w:lineRule="auto"/>
        <w:ind w:left="1260" w:hanging="1260"/>
        <w:rPr>
          <w:szCs w:val="22"/>
        </w:rPr>
      </w:pPr>
      <w:r>
        <w:rPr>
          <w:szCs w:val="22"/>
        </w:rPr>
        <w:t>2016</w:t>
      </w:r>
      <w:r w:rsidR="00FC08C0" w:rsidRPr="00266E2E">
        <w:rPr>
          <w:szCs w:val="22"/>
        </w:rPr>
        <w:tab/>
        <w:t xml:space="preserve">Morselli, C., Zhang, S.X., Bouchard, M., Coullet, M, &amp; Farabee, D. It came from the north: Assessing the claim of </w:t>
      </w:r>
      <w:r w:rsidR="003A7A2F" w:rsidRPr="00266E2E">
        <w:rPr>
          <w:szCs w:val="22"/>
        </w:rPr>
        <w:t>C</w:t>
      </w:r>
      <w:r w:rsidR="00FC08C0" w:rsidRPr="00266E2E">
        <w:rPr>
          <w:szCs w:val="22"/>
        </w:rPr>
        <w:t xml:space="preserve">anada's rising role as a global supplier of synthetic drugs. </w:t>
      </w:r>
      <w:r w:rsidR="00FC08C0" w:rsidRPr="00266E2E">
        <w:rPr>
          <w:i/>
          <w:szCs w:val="22"/>
        </w:rPr>
        <w:t>Crime, Law &amp; Social Change</w:t>
      </w:r>
      <w:r>
        <w:rPr>
          <w:rFonts w:ascii="Arial" w:hAnsi="Arial" w:cs="Arial"/>
          <w:color w:val="222222"/>
          <w:sz w:val="20"/>
        </w:rPr>
        <w:t>, 1-24.</w:t>
      </w:r>
    </w:p>
    <w:p w:rsidR="00CB6C51" w:rsidRPr="00C9280E" w:rsidRDefault="00616EEE" w:rsidP="00616EEE">
      <w:pPr>
        <w:pStyle w:val="Publications"/>
        <w:tabs>
          <w:tab w:val="left" w:pos="1260"/>
          <w:tab w:val="left" w:pos="1620"/>
        </w:tabs>
        <w:spacing w:after="120" w:line="240" w:lineRule="auto"/>
        <w:ind w:left="1260" w:hanging="1260"/>
        <w:rPr>
          <w:szCs w:val="22"/>
        </w:rPr>
      </w:pPr>
      <w:r>
        <w:rPr>
          <w:color w:val="222222"/>
          <w:szCs w:val="22"/>
        </w:rPr>
        <w:t>2016</w:t>
      </w:r>
      <w:r w:rsidRPr="00B83B04">
        <w:rPr>
          <w:color w:val="222222"/>
          <w:szCs w:val="22"/>
        </w:rPr>
        <w:tab/>
        <w:t xml:space="preserve">Farabee, D., Calhoun, S., &amp; Veliz, R. An experimental comparison of telepsychiatry and onsite psychiatry for parolees. </w:t>
      </w:r>
      <w:r w:rsidRPr="00B83B04">
        <w:rPr>
          <w:i/>
          <w:color w:val="222222"/>
          <w:szCs w:val="22"/>
        </w:rPr>
        <w:t>Psychiatric Services</w:t>
      </w:r>
      <w:r>
        <w:rPr>
          <w:color w:val="222222"/>
          <w:szCs w:val="22"/>
        </w:rPr>
        <w:t xml:space="preserve">, </w:t>
      </w:r>
      <w:r w:rsidRPr="00C9280E">
        <w:rPr>
          <w:szCs w:val="22"/>
        </w:rPr>
        <w:t xml:space="preserve">67(5), 562-565. </w:t>
      </w:r>
    </w:p>
    <w:p w:rsidR="00616EEE" w:rsidRDefault="00C9280E" w:rsidP="00616EEE">
      <w:pPr>
        <w:pStyle w:val="Publications"/>
        <w:tabs>
          <w:tab w:val="left" w:pos="1260"/>
          <w:tab w:val="left" w:pos="1620"/>
        </w:tabs>
        <w:spacing w:after="120" w:line="240" w:lineRule="auto"/>
        <w:ind w:left="1260" w:hanging="1260"/>
        <w:rPr>
          <w:rFonts w:cs="Arial"/>
          <w:szCs w:val="22"/>
        </w:rPr>
      </w:pPr>
      <w:r>
        <w:rPr>
          <w:rFonts w:cs="Arial"/>
          <w:szCs w:val="22"/>
        </w:rPr>
        <w:t>2016</w:t>
      </w:r>
      <w:r w:rsidR="00616EEE" w:rsidRPr="00266E2E">
        <w:rPr>
          <w:rFonts w:cs="Arial"/>
          <w:szCs w:val="22"/>
        </w:rPr>
        <w:tab/>
        <w:t xml:space="preserve">Farabee, D., Hillhouse, M., Condon, T., McCrady, McCollister, &amp; Ling, W. Injectable pharmacotherapy for opioid use disorders (IPOD). </w:t>
      </w:r>
      <w:r w:rsidR="00616EEE" w:rsidRPr="00266E2E">
        <w:rPr>
          <w:rFonts w:cs="Arial"/>
          <w:i/>
          <w:szCs w:val="22"/>
        </w:rPr>
        <w:t>Contemporary Clinical Trials</w:t>
      </w:r>
      <w:r>
        <w:rPr>
          <w:rFonts w:cs="Arial"/>
          <w:i/>
          <w:szCs w:val="22"/>
        </w:rPr>
        <w:t xml:space="preserve">, 49, </w:t>
      </w:r>
      <w:r w:rsidRPr="00C9280E">
        <w:rPr>
          <w:rFonts w:cs="Arial"/>
          <w:szCs w:val="22"/>
        </w:rPr>
        <w:t>70-77</w:t>
      </w:r>
      <w:r w:rsidR="00616EEE" w:rsidRPr="00C9280E">
        <w:rPr>
          <w:rFonts w:cs="Arial"/>
          <w:szCs w:val="22"/>
        </w:rPr>
        <w:t>.</w:t>
      </w:r>
      <w:r w:rsidR="00616EEE" w:rsidRPr="00266E2E">
        <w:rPr>
          <w:rFonts w:cs="Arial"/>
          <w:szCs w:val="22"/>
        </w:rPr>
        <w:t xml:space="preserve"> </w:t>
      </w:r>
    </w:p>
    <w:p w:rsidR="00C40E63" w:rsidRDefault="00C40E63" w:rsidP="00C40E63">
      <w:pPr>
        <w:pStyle w:val="Publications"/>
        <w:tabs>
          <w:tab w:val="left" w:pos="1260"/>
          <w:tab w:val="left" w:pos="1620"/>
        </w:tabs>
        <w:spacing w:after="120" w:line="240" w:lineRule="auto"/>
        <w:ind w:left="1260" w:hanging="1260"/>
        <w:rPr>
          <w:color w:val="222222"/>
        </w:rPr>
      </w:pPr>
      <w:r>
        <w:rPr>
          <w:color w:val="222222"/>
        </w:rPr>
        <w:t xml:space="preserve">2017 </w:t>
      </w:r>
      <w:r>
        <w:rPr>
          <w:color w:val="222222"/>
        </w:rPr>
        <w:tab/>
        <w:t xml:space="preserve">Nyamathi, A., Salem, B. E., Farabee, D., Hall, E., Zhang, S., Faucette, M.,  &amp; Yadav, K. (2017). Impact of an intervention for recently released homeless offenders on self-reported re-arrest at 6 and 12 months. </w:t>
      </w:r>
      <w:r>
        <w:rPr>
          <w:i/>
          <w:iCs/>
          <w:color w:val="222222"/>
        </w:rPr>
        <w:t>Journal of Addictive Diseases</w:t>
      </w:r>
      <w:r>
        <w:rPr>
          <w:color w:val="222222"/>
        </w:rPr>
        <w:t xml:space="preserve">, </w:t>
      </w:r>
      <w:r>
        <w:rPr>
          <w:i/>
          <w:iCs/>
          <w:color w:val="222222"/>
        </w:rPr>
        <w:t>36</w:t>
      </w:r>
      <w:r>
        <w:rPr>
          <w:color w:val="222222"/>
        </w:rPr>
        <w:t>(1), 60-71.</w:t>
      </w:r>
    </w:p>
    <w:p w:rsidR="00C9280E" w:rsidRDefault="00B13695" w:rsidP="00C9280E">
      <w:pPr>
        <w:pStyle w:val="Publications"/>
        <w:tabs>
          <w:tab w:val="left" w:pos="1260"/>
          <w:tab w:val="left" w:pos="1620"/>
        </w:tabs>
        <w:spacing w:after="120" w:line="240" w:lineRule="auto"/>
        <w:ind w:left="1260" w:hanging="1260"/>
        <w:rPr>
          <w:bCs/>
          <w:szCs w:val="22"/>
        </w:rPr>
      </w:pPr>
      <w:r>
        <w:rPr>
          <w:szCs w:val="22"/>
        </w:rPr>
        <w:t>201</w:t>
      </w:r>
      <w:r w:rsidR="00C40E63">
        <w:rPr>
          <w:szCs w:val="22"/>
        </w:rPr>
        <w:t>8</w:t>
      </w:r>
      <w:r>
        <w:rPr>
          <w:szCs w:val="22"/>
        </w:rPr>
        <w:tab/>
        <w:t>Farabe</w:t>
      </w:r>
      <w:r w:rsidR="00C9280E" w:rsidRPr="00C9280E">
        <w:rPr>
          <w:szCs w:val="22"/>
        </w:rPr>
        <w:t xml:space="preserve">e, D. </w:t>
      </w:r>
      <w:r w:rsidR="00C9280E" w:rsidRPr="00C9280E">
        <w:rPr>
          <w:spacing w:val="-1"/>
          <w:szCs w:val="22"/>
        </w:rPr>
        <w:t xml:space="preserve">Current and promising pharmacotherapies for substance use disorders among justice-involved population. </w:t>
      </w:r>
      <w:r w:rsidR="00C9280E" w:rsidRPr="00C9280E">
        <w:rPr>
          <w:bCs/>
          <w:i/>
          <w:szCs w:val="22"/>
        </w:rPr>
        <w:t>European Journal on Criminal Policy and Research</w:t>
      </w:r>
      <w:r>
        <w:rPr>
          <w:bCs/>
          <w:szCs w:val="22"/>
        </w:rPr>
        <w:t>, 1-9</w:t>
      </w:r>
      <w:r w:rsidR="00F367E5">
        <w:rPr>
          <w:bCs/>
          <w:szCs w:val="22"/>
        </w:rPr>
        <w:t>.</w:t>
      </w:r>
    </w:p>
    <w:p w:rsidR="00266E2E" w:rsidRPr="00266E2E" w:rsidRDefault="00266E2E" w:rsidP="00266E2E">
      <w:pPr>
        <w:rPr>
          <w:color w:val="222222"/>
          <w:sz w:val="22"/>
          <w:szCs w:val="22"/>
        </w:rPr>
      </w:pPr>
    </w:p>
    <w:p w:rsidR="00361885" w:rsidRPr="00845ADC" w:rsidRDefault="00361885">
      <w:pPr>
        <w:pStyle w:val="BodyText1"/>
        <w:tabs>
          <w:tab w:val="left" w:pos="1260"/>
          <w:tab w:val="left" w:pos="1620"/>
          <w:tab w:val="left" w:pos="4320"/>
          <w:tab w:val="left" w:pos="5220"/>
        </w:tabs>
        <w:spacing w:after="120" w:line="240" w:lineRule="auto"/>
        <w:rPr>
          <w:noProof w:val="0"/>
          <w:szCs w:val="22"/>
        </w:rPr>
      </w:pPr>
      <w:r w:rsidRPr="00845ADC">
        <w:rPr>
          <w:noProof w:val="0"/>
          <w:szCs w:val="22"/>
        </w:rPr>
        <w:t>Research Papers—Non-Peer Reviewed</w:t>
      </w:r>
    </w:p>
    <w:p w:rsidR="00804232" w:rsidRPr="00C77F98" w:rsidRDefault="00804232" w:rsidP="00804232">
      <w:pPr>
        <w:pStyle w:val="Publications"/>
        <w:tabs>
          <w:tab w:val="left" w:pos="1260"/>
          <w:tab w:val="left" w:pos="1620"/>
        </w:tabs>
        <w:spacing w:after="120" w:line="240" w:lineRule="auto"/>
        <w:ind w:left="720" w:hanging="720"/>
        <w:rPr>
          <w:szCs w:val="22"/>
        </w:rPr>
      </w:pPr>
      <w:r w:rsidRPr="00C77F98">
        <w:rPr>
          <w:szCs w:val="22"/>
        </w:rPr>
        <w:t>1998</w:t>
      </w:r>
      <w:r w:rsidRPr="00C77F98">
        <w:rPr>
          <w:szCs w:val="22"/>
        </w:rPr>
        <w:tab/>
      </w:r>
      <w:r w:rsidRPr="00C77F98">
        <w:rPr>
          <w:szCs w:val="22"/>
        </w:rPr>
        <w:tab/>
        <w:t xml:space="preserve">Lehman, W.E.K., Farabee, D, &amp; Bennett, J.B. Perceptions and correlates </w:t>
      </w:r>
      <w:r w:rsidRPr="00C77F98">
        <w:rPr>
          <w:szCs w:val="22"/>
        </w:rPr>
        <w:tab/>
        <w:t xml:space="preserve">of coworker substance abuse. </w:t>
      </w:r>
      <w:r w:rsidRPr="00C77F98">
        <w:rPr>
          <w:i/>
          <w:szCs w:val="22"/>
        </w:rPr>
        <w:t>Employee Assistance Quarterly, 13(4),</w:t>
      </w:r>
      <w:r w:rsidRPr="00C77F98">
        <w:rPr>
          <w:szCs w:val="22"/>
        </w:rPr>
        <w:t xml:space="preserve"> 1-22</w:t>
      </w:r>
      <w:r w:rsidRPr="00C77F98">
        <w:rPr>
          <w:i/>
          <w:szCs w:val="22"/>
        </w:rPr>
        <w:t>.</w:t>
      </w:r>
    </w:p>
    <w:p w:rsidR="00804232" w:rsidRPr="00C77F98" w:rsidRDefault="00804232" w:rsidP="00804232">
      <w:pPr>
        <w:pStyle w:val="Publications"/>
        <w:tabs>
          <w:tab w:val="left" w:pos="1260"/>
          <w:tab w:val="left" w:pos="1620"/>
        </w:tabs>
        <w:spacing w:after="120" w:line="240" w:lineRule="auto"/>
        <w:ind w:left="1260" w:hanging="1260"/>
        <w:rPr>
          <w:szCs w:val="22"/>
        </w:rPr>
      </w:pPr>
      <w:r w:rsidRPr="00C77F98">
        <w:rPr>
          <w:szCs w:val="22"/>
        </w:rPr>
        <w:t>2006</w:t>
      </w:r>
      <w:r w:rsidRPr="00C77F98">
        <w:rPr>
          <w:szCs w:val="22"/>
        </w:rPr>
        <w:tab/>
        <w:t xml:space="preserve">Farabee, D. An evaluation of California’s Mental Health Services Continumm Program for parolees. </w:t>
      </w:r>
      <w:r w:rsidRPr="00C77F98">
        <w:rPr>
          <w:i/>
          <w:szCs w:val="22"/>
        </w:rPr>
        <w:t>Corrections Today, 68(7)</w:t>
      </w:r>
      <w:r w:rsidRPr="00C77F98">
        <w:rPr>
          <w:szCs w:val="22"/>
        </w:rPr>
        <w:t>, 38-41.</w:t>
      </w:r>
    </w:p>
    <w:p w:rsidR="00C77F98" w:rsidRPr="00C77F98" w:rsidRDefault="00C77F98" w:rsidP="00C77F98">
      <w:pPr>
        <w:pStyle w:val="Publications"/>
        <w:tabs>
          <w:tab w:val="left" w:pos="1260"/>
          <w:tab w:val="left" w:pos="1620"/>
        </w:tabs>
        <w:spacing w:after="120" w:line="240" w:lineRule="auto"/>
        <w:ind w:left="1260" w:hanging="1260"/>
        <w:rPr>
          <w:szCs w:val="22"/>
        </w:rPr>
      </w:pPr>
      <w:r w:rsidRPr="00C77F98">
        <w:rPr>
          <w:szCs w:val="22"/>
        </w:rPr>
        <w:t>2015</w:t>
      </w:r>
      <w:r w:rsidRPr="00C77F98">
        <w:rPr>
          <w:szCs w:val="22"/>
        </w:rPr>
        <w:tab/>
      </w:r>
      <w:r w:rsidRPr="00C77F98">
        <w:rPr>
          <w:color w:val="222222"/>
          <w:szCs w:val="22"/>
        </w:rPr>
        <w:t xml:space="preserve">Farabee, D. Book Review: The methamphetamine industry in </w:t>
      </w:r>
      <w:r>
        <w:rPr>
          <w:color w:val="222222"/>
          <w:szCs w:val="22"/>
        </w:rPr>
        <w:t>A</w:t>
      </w:r>
      <w:r w:rsidRPr="00C77F98">
        <w:rPr>
          <w:color w:val="222222"/>
          <w:szCs w:val="22"/>
        </w:rPr>
        <w:t xml:space="preserve">merica: Transnational cartels and local entrepreneurs. </w:t>
      </w:r>
      <w:r w:rsidRPr="00C77F98">
        <w:rPr>
          <w:i/>
          <w:iCs/>
          <w:color w:val="222222"/>
          <w:szCs w:val="22"/>
        </w:rPr>
        <w:t xml:space="preserve">Criminal </w:t>
      </w:r>
      <w:r>
        <w:rPr>
          <w:i/>
          <w:iCs/>
          <w:color w:val="222222"/>
          <w:szCs w:val="22"/>
        </w:rPr>
        <w:t>J</w:t>
      </w:r>
      <w:r w:rsidRPr="00C77F98">
        <w:rPr>
          <w:i/>
          <w:iCs/>
          <w:color w:val="222222"/>
          <w:szCs w:val="22"/>
        </w:rPr>
        <w:t>ustice Review</w:t>
      </w:r>
      <w:r w:rsidRPr="00C77F98">
        <w:rPr>
          <w:color w:val="222222"/>
          <w:szCs w:val="22"/>
        </w:rPr>
        <w:t>, 0734016815573305.</w:t>
      </w:r>
      <w:r w:rsidRPr="00C77F98">
        <w:rPr>
          <w:szCs w:val="22"/>
        </w:rPr>
        <w:t xml:space="preserve"> </w:t>
      </w:r>
    </w:p>
    <w:p w:rsidR="00C77F98" w:rsidRPr="00C77F98" w:rsidRDefault="00C77F98" w:rsidP="00C77F98">
      <w:pPr>
        <w:rPr>
          <w:color w:val="222222"/>
          <w:sz w:val="22"/>
          <w:szCs w:val="22"/>
        </w:rPr>
      </w:pPr>
    </w:p>
    <w:p w:rsidR="00361885" w:rsidRPr="00A33A42" w:rsidRDefault="00361885">
      <w:pPr>
        <w:pStyle w:val="BodyText1"/>
        <w:tabs>
          <w:tab w:val="left" w:pos="1260"/>
          <w:tab w:val="left" w:pos="1620"/>
          <w:tab w:val="left" w:pos="4320"/>
          <w:tab w:val="left" w:pos="5220"/>
        </w:tabs>
        <w:spacing w:after="120" w:line="240" w:lineRule="auto"/>
        <w:rPr>
          <w:b/>
          <w:noProof w:val="0"/>
          <w:szCs w:val="22"/>
        </w:rPr>
      </w:pPr>
      <w:r w:rsidRPr="00A33A42">
        <w:rPr>
          <w:b/>
          <w:noProof w:val="0"/>
          <w:szCs w:val="22"/>
        </w:rPr>
        <w:t>Chapters</w:t>
      </w:r>
    </w:p>
    <w:p w:rsidR="00361885" w:rsidRPr="00A33A42" w:rsidRDefault="00320BCD" w:rsidP="00361885">
      <w:pPr>
        <w:pStyle w:val="Publications"/>
        <w:tabs>
          <w:tab w:val="left" w:pos="1260"/>
          <w:tab w:val="left" w:pos="1620"/>
          <w:tab w:val="left" w:pos="4320"/>
          <w:tab w:val="left" w:pos="5220"/>
        </w:tabs>
        <w:spacing w:after="120" w:line="240" w:lineRule="auto"/>
        <w:ind w:left="245" w:hanging="245"/>
        <w:rPr>
          <w:szCs w:val="22"/>
        </w:rPr>
      </w:pPr>
      <w:r w:rsidRPr="00A33A42">
        <w:rPr>
          <w:szCs w:val="22"/>
        </w:rPr>
        <w:lastRenderedPageBreak/>
        <w:t>2</w:t>
      </w:r>
      <w:r w:rsidR="00361885" w:rsidRPr="00A33A42">
        <w:rPr>
          <w:szCs w:val="22"/>
        </w:rPr>
        <w:t>001</w:t>
      </w:r>
      <w:r w:rsidR="00361885" w:rsidRPr="00A33A42">
        <w:rPr>
          <w:szCs w:val="22"/>
        </w:rPr>
        <w:tab/>
        <w:t xml:space="preserve">Farabee, D. and Leukefeld, C.G. Recovery and the criminal justice system. </w:t>
      </w:r>
      <w:r w:rsidR="00361885" w:rsidRPr="00A33A42">
        <w:rPr>
          <w:szCs w:val="22"/>
        </w:rPr>
        <w:tab/>
        <w:t xml:space="preserve">In J.J. Platt, F.M. Tims, and C.G. Leukefeld (Eds.) </w:t>
      </w:r>
      <w:r w:rsidR="00361885" w:rsidRPr="00A33A42">
        <w:rPr>
          <w:i/>
          <w:szCs w:val="22"/>
        </w:rPr>
        <w:t xml:space="preserve">Relapse and Recovery </w:t>
      </w:r>
      <w:r w:rsidR="00361885" w:rsidRPr="00A33A42">
        <w:rPr>
          <w:i/>
          <w:szCs w:val="22"/>
        </w:rPr>
        <w:tab/>
        <w:t xml:space="preserve">Processes in the Addictions, </w:t>
      </w:r>
      <w:r w:rsidR="00361885" w:rsidRPr="00A33A42">
        <w:rPr>
          <w:szCs w:val="22"/>
        </w:rPr>
        <w:t xml:space="preserve">pp. 40-59. </w:t>
      </w:r>
      <w:smartTag w:uri="urn:schemas-microsoft-com:office:smarttags" w:element="City">
        <w:r w:rsidR="00361885" w:rsidRPr="00A33A42">
          <w:rPr>
            <w:szCs w:val="22"/>
          </w:rPr>
          <w:t>New Haven</w:t>
        </w:r>
      </w:smartTag>
      <w:r w:rsidR="00361885" w:rsidRPr="00A33A42">
        <w:rPr>
          <w:szCs w:val="22"/>
        </w:rPr>
        <w:t xml:space="preserve">, </w:t>
      </w:r>
      <w:smartTag w:uri="urn:schemas-microsoft-com:office:smarttags" w:element="State">
        <w:r w:rsidR="00361885" w:rsidRPr="00A33A42">
          <w:rPr>
            <w:szCs w:val="22"/>
          </w:rPr>
          <w:t>CT</w:t>
        </w:r>
      </w:smartTag>
      <w:r w:rsidR="00361885" w:rsidRPr="00A33A42">
        <w:rPr>
          <w:szCs w:val="22"/>
        </w:rPr>
        <w:t xml:space="preserve">: </w:t>
      </w:r>
      <w:smartTag w:uri="urn:schemas-microsoft-com:office:smarttags" w:element="place">
        <w:smartTag w:uri="urn:schemas-microsoft-com:office:smarttags" w:element="PlaceName">
          <w:r w:rsidR="00361885" w:rsidRPr="00A33A42">
            <w:rPr>
              <w:szCs w:val="22"/>
            </w:rPr>
            <w:t>Yale</w:t>
          </w:r>
        </w:smartTag>
        <w:r w:rsidR="00361885" w:rsidRPr="00A33A42">
          <w:rPr>
            <w:szCs w:val="22"/>
          </w:rPr>
          <w:t xml:space="preserve"> </w:t>
        </w:r>
        <w:smartTag w:uri="urn:schemas-microsoft-com:office:smarttags" w:element="PlaceType">
          <w:r w:rsidR="00361885" w:rsidRPr="00A33A42">
            <w:rPr>
              <w:szCs w:val="22"/>
            </w:rPr>
            <w:t>University</w:t>
          </w:r>
        </w:smartTag>
      </w:smartTag>
    </w:p>
    <w:p w:rsidR="00361885" w:rsidRPr="00A33A42" w:rsidRDefault="00361885" w:rsidP="00361885">
      <w:pPr>
        <w:pStyle w:val="Publications"/>
        <w:tabs>
          <w:tab w:val="left" w:pos="1260"/>
          <w:tab w:val="left" w:pos="1620"/>
          <w:tab w:val="left" w:pos="4320"/>
          <w:tab w:val="left" w:pos="5220"/>
        </w:tabs>
        <w:spacing w:after="120" w:line="240" w:lineRule="auto"/>
        <w:ind w:left="245" w:hanging="245"/>
        <w:rPr>
          <w:szCs w:val="22"/>
        </w:rPr>
      </w:pPr>
      <w:r w:rsidRPr="00A33A42">
        <w:rPr>
          <w:szCs w:val="22"/>
        </w:rPr>
        <w:t>2002</w:t>
      </w:r>
      <w:r w:rsidRPr="00A33A42">
        <w:rPr>
          <w:szCs w:val="22"/>
        </w:rPr>
        <w:tab/>
        <w:t xml:space="preserve">Farabee, D. &amp; Leukefeld, C.G. HIV/AIDS in the criminal justice system. </w:t>
      </w:r>
      <w:r w:rsidRPr="00A33A42">
        <w:rPr>
          <w:szCs w:val="22"/>
        </w:rPr>
        <w:tab/>
      </w:r>
      <w:r w:rsidRPr="00A33A42">
        <w:rPr>
          <w:szCs w:val="22"/>
        </w:rPr>
        <w:tab/>
        <w:t xml:space="preserve">In C.G. Leukefeld, F. Tims, and D. Farabee (Eds.) </w:t>
      </w:r>
      <w:r w:rsidRPr="00A33A42">
        <w:rPr>
          <w:i/>
          <w:szCs w:val="22"/>
        </w:rPr>
        <w:t xml:space="preserve">Treatment of Drug </w:t>
      </w:r>
      <w:r w:rsidRPr="00A33A42">
        <w:rPr>
          <w:i/>
          <w:szCs w:val="22"/>
        </w:rPr>
        <w:tab/>
        <w:t>Offenders: Policies and Issues,</w:t>
      </w:r>
      <w:r w:rsidRPr="00A33A42">
        <w:rPr>
          <w:szCs w:val="22"/>
        </w:rPr>
        <w:t xml:space="preserve"> pp. 172-185</w:t>
      </w:r>
      <w:r w:rsidRPr="00A33A42">
        <w:rPr>
          <w:i/>
          <w:szCs w:val="22"/>
        </w:rPr>
        <w:t xml:space="preserve">. </w:t>
      </w:r>
      <w:smartTag w:uri="urn:schemas-microsoft-com:office:smarttags" w:element="place">
        <w:smartTag w:uri="urn:schemas-microsoft-com:office:smarttags" w:element="State">
          <w:r w:rsidRPr="00A33A42">
            <w:rPr>
              <w:szCs w:val="22"/>
            </w:rPr>
            <w:t>New York</w:t>
          </w:r>
        </w:smartTag>
      </w:smartTag>
      <w:r w:rsidRPr="00A33A42">
        <w:rPr>
          <w:szCs w:val="22"/>
        </w:rPr>
        <w:t>: Springer.</w:t>
      </w:r>
    </w:p>
    <w:p w:rsidR="00361885" w:rsidRPr="00A33A42" w:rsidRDefault="00361885" w:rsidP="00361885">
      <w:pPr>
        <w:pStyle w:val="Publications"/>
        <w:tabs>
          <w:tab w:val="left" w:pos="1260"/>
          <w:tab w:val="left" w:pos="4320"/>
          <w:tab w:val="left" w:pos="5220"/>
        </w:tabs>
        <w:spacing w:after="120" w:line="240" w:lineRule="auto"/>
        <w:ind w:left="0" w:firstLine="0"/>
        <w:rPr>
          <w:szCs w:val="22"/>
        </w:rPr>
      </w:pPr>
      <w:r w:rsidRPr="00A33A42">
        <w:rPr>
          <w:szCs w:val="22"/>
        </w:rPr>
        <w:t xml:space="preserve">2004 </w:t>
      </w:r>
      <w:r w:rsidRPr="00A33A42">
        <w:rPr>
          <w:szCs w:val="22"/>
        </w:rPr>
        <w:tab/>
        <w:t xml:space="preserve">Farabee. D., Shen, H., Prendergast, M.L, &amp; Cartier, J. </w:t>
      </w:r>
      <w:r w:rsidRPr="00A33A42">
        <w:rPr>
          <w:iCs/>
          <w:szCs w:val="22"/>
        </w:rPr>
        <w:t xml:space="preserve">The effectiveness of </w:t>
      </w:r>
      <w:r w:rsidRPr="00A33A42">
        <w:rPr>
          <w:iCs/>
          <w:szCs w:val="22"/>
        </w:rPr>
        <w:tab/>
        <w:t>coerced admission into prison-based drug treatment</w:t>
      </w:r>
      <w:r w:rsidRPr="00A33A42">
        <w:rPr>
          <w:szCs w:val="22"/>
        </w:rPr>
        <w:t xml:space="preserve">. In K. Knight and D. </w:t>
      </w:r>
      <w:r w:rsidRPr="00A33A42">
        <w:rPr>
          <w:szCs w:val="22"/>
        </w:rPr>
        <w:tab/>
        <w:t xml:space="preserve">Farabee (Eds.), </w:t>
      </w:r>
      <w:r w:rsidRPr="00A33A42">
        <w:rPr>
          <w:i/>
          <w:iCs/>
          <w:szCs w:val="22"/>
        </w:rPr>
        <w:t xml:space="preserve">Treating Addicted Offenders: A Continuum of </w:t>
      </w:r>
      <w:r w:rsidRPr="00A33A42">
        <w:rPr>
          <w:i/>
          <w:iCs/>
          <w:szCs w:val="22"/>
        </w:rPr>
        <w:tab/>
        <w:t>Opportunities,</w:t>
      </w:r>
      <w:r w:rsidRPr="00A33A42">
        <w:rPr>
          <w:szCs w:val="22"/>
        </w:rPr>
        <w:t xml:space="preserve"> pp. 31:1-12. </w:t>
      </w:r>
      <w:smartTag w:uri="urn:schemas-microsoft-com:office:smarttags" w:element="place">
        <w:smartTag w:uri="urn:schemas-microsoft-com:office:smarttags" w:element="State">
          <w:r w:rsidRPr="00A33A42">
            <w:rPr>
              <w:szCs w:val="22"/>
            </w:rPr>
            <w:t>New York</w:t>
          </w:r>
        </w:smartTag>
      </w:smartTag>
      <w:r w:rsidRPr="00A33A42">
        <w:rPr>
          <w:szCs w:val="22"/>
        </w:rPr>
        <w:t xml:space="preserve">: Civic Research Institute. </w:t>
      </w:r>
    </w:p>
    <w:p w:rsidR="00361885" w:rsidRPr="00A33A42" w:rsidRDefault="00361885" w:rsidP="00361885">
      <w:pPr>
        <w:pStyle w:val="Publications"/>
        <w:tabs>
          <w:tab w:val="left" w:pos="1260"/>
          <w:tab w:val="left" w:pos="1620"/>
          <w:tab w:val="left" w:pos="4320"/>
          <w:tab w:val="left" w:pos="5220"/>
        </w:tabs>
        <w:spacing w:after="120" w:line="240" w:lineRule="auto"/>
        <w:ind w:left="245" w:hanging="245"/>
        <w:rPr>
          <w:szCs w:val="22"/>
        </w:rPr>
      </w:pPr>
      <w:r w:rsidRPr="00A33A42">
        <w:rPr>
          <w:snapToGrid w:val="0"/>
          <w:szCs w:val="22"/>
        </w:rPr>
        <w:t>2004</w:t>
      </w:r>
      <w:r w:rsidRPr="00A33A42">
        <w:rPr>
          <w:snapToGrid w:val="0"/>
          <w:szCs w:val="22"/>
        </w:rPr>
        <w:tab/>
      </w:r>
      <w:r w:rsidRPr="00A33A42">
        <w:rPr>
          <w:noProof w:val="0"/>
          <w:snapToGrid w:val="0"/>
          <w:szCs w:val="22"/>
        </w:rPr>
        <w:t xml:space="preserve">Longshore, D., Prendergast, M., &amp; Farabee, D. Coerced treatment for </w:t>
      </w:r>
      <w:r w:rsidRPr="00A33A42">
        <w:rPr>
          <w:noProof w:val="0"/>
          <w:snapToGrid w:val="0"/>
          <w:szCs w:val="22"/>
        </w:rPr>
        <w:tab/>
        <w:t xml:space="preserve">drug-using criminal offenders. In P. Bean (Ed.), </w:t>
      </w:r>
      <w:r w:rsidRPr="00A33A42">
        <w:rPr>
          <w:i/>
          <w:noProof w:val="0"/>
          <w:snapToGrid w:val="0"/>
          <w:szCs w:val="22"/>
        </w:rPr>
        <w:t xml:space="preserve">Drug Treatment: What </w:t>
      </w:r>
      <w:r w:rsidRPr="00A33A42">
        <w:rPr>
          <w:i/>
          <w:noProof w:val="0"/>
          <w:snapToGrid w:val="0"/>
          <w:szCs w:val="22"/>
        </w:rPr>
        <w:tab/>
        <w:t>Works?</w:t>
      </w:r>
      <w:r w:rsidRPr="00A33A42">
        <w:rPr>
          <w:iCs/>
          <w:noProof w:val="0"/>
          <w:snapToGrid w:val="0"/>
          <w:szCs w:val="22"/>
        </w:rPr>
        <w:t>, pp. 110-122.</w:t>
      </w:r>
      <w:r w:rsidRPr="00A33A42">
        <w:rPr>
          <w:i/>
          <w:noProof w:val="0"/>
          <w:snapToGrid w:val="0"/>
          <w:szCs w:val="22"/>
        </w:rPr>
        <w:t xml:space="preserve"> </w:t>
      </w:r>
      <w:smartTag w:uri="urn:schemas-microsoft-com:office:smarttags" w:element="place">
        <w:smartTag w:uri="urn:schemas-microsoft-com:office:smarttags" w:element="City">
          <w:r w:rsidRPr="00A33A42">
            <w:rPr>
              <w:noProof w:val="0"/>
              <w:snapToGrid w:val="0"/>
              <w:szCs w:val="22"/>
            </w:rPr>
            <w:t>London</w:t>
          </w:r>
        </w:smartTag>
      </w:smartTag>
      <w:r w:rsidRPr="00A33A42">
        <w:rPr>
          <w:noProof w:val="0"/>
          <w:snapToGrid w:val="0"/>
          <w:szCs w:val="22"/>
        </w:rPr>
        <w:t>: Taylor &amp; Francis Books.</w:t>
      </w:r>
    </w:p>
    <w:p w:rsidR="00361885" w:rsidRDefault="00361885" w:rsidP="00361885">
      <w:pPr>
        <w:pStyle w:val="Publications"/>
        <w:tabs>
          <w:tab w:val="left" w:pos="1260"/>
          <w:tab w:val="left" w:pos="1620"/>
          <w:tab w:val="left" w:pos="4320"/>
          <w:tab w:val="left" w:pos="5220"/>
        </w:tabs>
        <w:spacing w:after="120" w:line="240" w:lineRule="auto"/>
        <w:ind w:left="245" w:hanging="245"/>
        <w:rPr>
          <w:szCs w:val="22"/>
        </w:rPr>
      </w:pPr>
      <w:r w:rsidRPr="00A33A42">
        <w:rPr>
          <w:szCs w:val="22"/>
        </w:rPr>
        <w:t>2005</w:t>
      </w:r>
      <w:r w:rsidRPr="00A33A42">
        <w:rPr>
          <w:szCs w:val="22"/>
        </w:rPr>
        <w:tab/>
        <w:t xml:space="preserve">Satel, S., &amp; Farabee, D.  The role of coercion in drug treatment. In </w:t>
      </w:r>
      <w:r w:rsidRPr="00A33A42">
        <w:rPr>
          <w:szCs w:val="22"/>
        </w:rPr>
        <w:tab/>
        <w:t xml:space="preserve">J.H. </w:t>
      </w:r>
      <w:r w:rsidRPr="00A33A42">
        <w:rPr>
          <w:szCs w:val="22"/>
        </w:rPr>
        <w:tab/>
        <w:t xml:space="preserve">Lowinson, P. Ruiz, R.B. Millman, &amp; J.G. Langrod (Eds.) </w:t>
      </w:r>
      <w:r w:rsidRPr="00A33A42">
        <w:rPr>
          <w:i/>
          <w:iCs/>
          <w:szCs w:val="22"/>
        </w:rPr>
        <w:t xml:space="preserve">Substance </w:t>
      </w:r>
      <w:r w:rsidRPr="00A33A42">
        <w:rPr>
          <w:i/>
          <w:iCs/>
          <w:szCs w:val="22"/>
        </w:rPr>
        <w:tab/>
        <w:t>Abuse: A Comprehensive Textbook</w:t>
      </w:r>
      <w:r w:rsidRPr="00A33A42">
        <w:rPr>
          <w:szCs w:val="22"/>
        </w:rPr>
        <w:t xml:space="preserve">, pp. 690-707. </w:t>
      </w:r>
      <w:smartTag w:uri="urn:schemas-microsoft-com:office:smarttags" w:element="place">
        <w:smartTag w:uri="urn:schemas-microsoft-com:office:smarttags" w:element="State">
          <w:r w:rsidRPr="00A33A42">
            <w:rPr>
              <w:szCs w:val="22"/>
            </w:rPr>
            <w:t>New York</w:t>
          </w:r>
        </w:smartTag>
      </w:smartTag>
      <w:r w:rsidRPr="00A33A42">
        <w:rPr>
          <w:szCs w:val="22"/>
        </w:rPr>
        <w:t xml:space="preserve">: Lippincott </w:t>
      </w:r>
      <w:r w:rsidRPr="00A33A42">
        <w:rPr>
          <w:szCs w:val="22"/>
        </w:rPr>
        <w:tab/>
        <w:t>Williams &amp; Wilkins.</w:t>
      </w:r>
    </w:p>
    <w:p w:rsidR="00BC1589" w:rsidRPr="00DA10BF" w:rsidRDefault="00BC1589" w:rsidP="00BC1589">
      <w:pPr>
        <w:pStyle w:val="Publications"/>
        <w:tabs>
          <w:tab w:val="left" w:pos="1260"/>
          <w:tab w:val="left" w:pos="1620"/>
          <w:tab w:val="left" w:pos="4320"/>
          <w:tab w:val="left" w:pos="5220"/>
        </w:tabs>
        <w:spacing w:after="120" w:line="240" w:lineRule="auto"/>
        <w:ind w:left="245" w:hanging="245"/>
        <w:rPr>
          <w:szCs w:val="22"/>
        </w:rPr>
      </w:pPr>
      <w:r>
        <w:rPr>
          <w:szCs w:val="22"/>
        </w:rPr>
        <w:t xml:space="preserve">2006 </w:t>
      </w:r>
      <w:r>
        <w:rPr>
          <w:szCs w:val="22"/>
        </w:rPr>
        <w:tab/>
      </w:r>
      <w:r w:rsidRPr="00A33A42">
        <w:rPr>
          <w:szCs w:val="22"/>
        </w:rPr>
        <w:t xml:space="preserve">Messina, N., Farabee, D., &amp; Rawson, R. Cocaine-dependent patients with </w:t>
      </w:r>
      <w:r w:rsidRPr="00A33A42">
        <w:rPr>
          <w:szCs w:val="22"/>
        </w:rPr>
        <w:tab/>
        <w:t>antisocial personality disorder</w:t>
      </w:r>
      <w:r>
        <w:rPr>
          <w:szCs w:val="22"/>
        </w:rPr>
        <w:t xml:space="preserve"> (Chapter 5)</w:t>
      </w:r>
      <w:r w:rsidRPr="00A33A42">
        <w:rPr>
          <w:szCs w:val="22"/>
        </w:rPr>
        <w:t xml:space="preserve">. In F. Columbus (Ed.) </w:t>
      </w:r>
      <w:r w:rsidRPr="00A33A42">
        <w:rPr>
          <w:i/>
          <w:iCs/>
          <w:szCs w:val="22"/>
        </w:rPr>
        <w:t xml:space="preserve">Cocaine </w:t>
      </w:r>
      <w:r>
        <w:rPr>
          <w:i/>
          <w:iCs/>
          <w:szCs w:val="22"/>
        </w:rPr>
        <w:tab/>
      </w:r>
      <w:r w:rsidR="00DA10BF">
        <w:rPr>
          <w:i/>
          <w:iCs/>
          <w:szCs w:val="22"/>
        </w:rPr>
        <w:t>A</w:t>
      </w:r>
      <w:r w:rsidRPr="00A33A42">
        <w:rPr>
          <w:i/>
          <w:iCs/>
          <w:szCs w:val="22"/>
        </w:rPr>
        <w:t xml:space="preserve">buse: New </w:t>
      </w:r>
      <w:r w:rsidR="00DA10BF">
        <w:rPr>
          <w:i/>
          <w:iCs/>
          <w:szCs w:val="22"/>
        </w:rPr>
        <w:t>R</w:t>
      </w:r>
      <w:r w:rsidRPr="00DA10BF">
        <w:rPr>
          <w:i/>
          <w:iCs/>
          <w:szCs w:val="22"/>
        </w:rPr>
        <w:t>esearch</w:t>
      </w:r>
      <w:r w:rsidRPr="00DA10BF">
        <w:rPr>
          <w:szCs w:val="22"/>
        </w:rPr>
        <w:t xml:space="preserve">. Hauppauge, NY: Nova Science Publishers, Inc. </w:t>
      </w:r>
    </w:p>
    <w:p w:rsidR="00BD5A9B" w:rsidRPr="00DA10BF" w:rsidRDefault="00BD5A9B" w:rsidP="00361885">
      <w:pPr>
        <w:pStyle w:val="Publications"/>
        <w:tabs>
          <w:tab w:val="left" w:pos="1260"/>
          <w:tab w:val="left" w:pos="1620"/>
          <w:tab w:val="left" w:pos="4320"/>
          <w:tab w:val="left" w:pos="5220"/>
        </w:tabs>
        <w:spacing w:after="120" w:line="240" w:lineRule="auto"/>
        <w:ind w:left="245" w:hanging="245"/>
        <w:rPr>
          <w:szCs w:val="22"/>
        </w:rPr>
      </w:pPr>
      <w:r w:rsidRPr="00DA10BF">
        <w:rPr>
          <w:szCs w:val="22"/>
        </w:rPr>
        <w:t>2007</w:t>
      </w:r>
      <w:r w:rsidRPr="00DA10BF">
        <w:rPr>
          <w:szCs w:val="22"/>
        </w:rPr>
        <w:tab/>
        <w:t xml:space="preserve">Farabee, D. Monitoring drug use and medication adherence among </w:t>
      </w:r>
      <w:r w:rsidRPr="00DA10BF">
        <w:rPr>
          <w:szCs w:val="22"/>
        </w:rPr>
        <w:tab/>
        <w:t xml:space="preserve">mentally ill parolees. In K. Knight and D. Farabee (Eds.), </w:t>
      </w:r>
      <w:r w:rsidRPr="00DA10BF">
        <w:rPr>
          <w:i/>
          <w:iCs/>
          <w:szCs w:val="22"/>
        </w:rPr>
        <w:t xml:space="preserve">Treating </w:t>
      </w:r>
      <w:r w:rsidRPr="00DA10BF">
        <w:rPr>
          <w:i/>
          <w:iCs/>
          <w:szCs w:val="22"/>
        </w:rPr>
        <w:tab/>
        <w:t>Addicted Offenders: A Continuum of Opportunities, Vol. II,</w:t>
      </w:r>
      <w:r w:rsidRPr="00DA10BF">
        <w:rPr>
          <w:szCs w:val="22"/>
        </w:rPr>
        <w:t xml:space="preserve"> pp. 20:1-3. </w:t>
      </w:r>
      <w:r w:rsidRPr="00DA10BF">
        <w:rPr>
          <w:szCs w:val="22"/>
        </w:rPr>
        <w:tab/>
        <w:t>New York: Civic Research Institute.</w:t>
      </w:r>
    </w:p>
    <w:p w:rsidR="00320BCD" w:rsidRPr="00DA10BF" w:rsidRDefault="00320BCD" w:rsidP="00361885">
      <w:pPr>
        <w:pStyle w:val="Publications"/>
        <w:tabs>
          <w:tab w:val="left" w:pos="1260"/>
          <w:tab w:val="left" w:pos="1620"/>
          <w:tab w:val="left" w:pos="4320"/>
          <w:tab w:val="left" w:pos="5220"/>
        </w:tabs>
        <w:spacing w:after="120" w:line="240" w:lineRule="auto"/>
        <w:ind w:left="245" w:hanging="245"/>
        <w:rPr>
          <w:szCs w:val="22"/>
        </w:rPr>
      </w:pPr>
      <w:r w:rsidRPr="00DA10BF">
        <w:rPr>
          <w:szCs w:val="22"/>
        </w:rPr>
        <w:t>2009</w:t>
      </w:r>
      <w:r w:rsidRPr="00DA10BF">
        <w:rPr>
          <w:szCs w:val="22"/>
        </w:rPr>
        <w:tab/>
        <w:t xml:space="preserve">Farabee, D., &amp; Hawken, A. Methamphetamine and crime. In J. M. </w:t>
      </w:r>
      <w:r w:rsidRPr="00DA10BF">
        <w:rPr>
          <w:szCs w:val="22"/>
        </w:rPr>
        <w:tab/>
        <w:t xml:space="preserve">Roll, R. </w:t>
      </w:r>
      <w:r w:rsidRPr="00DA10BF">
        <w:rPr>
          <w:szCs w:val="22"/>
        </w:rPr>
        <w:tab/>
        <w:t>Rawson, W. Ling, &amp; S. Shoptaw (Eds</w:t>
      </w:r>
      <w:r w:rsidR="00F278FD" w:rsidRPr="00DA10BF">
        <w:rPr>
          <w:szCs w:val="22"/>
        </w:rPr>
        <w:t>.</w:t>
      </w:r>
      <w:r w:rsidRPr="00DA10BF">
        <w:rPr>
          <w:szCs w:val="22"/>
        </w:rPr>
        <w:t xml:space="preserve">). </w:t>
      </w:r>
      <w:r w:rsidRPr="00DA10BF">
        <w:rPr>
          <w:i/>
          <w:szCs w:val="22"/>
        </w:rPr>
        <w:t xml:space="preserve">Methamphetamine  </w:t>
      </w:r>
      <w:r w:rsidRPr="00DA10BF">
        <w:rPr>
          <w:i/>
          <w:szCs w:val="22"/>
        </w:rPr>
        <w:tab/>
      </w:r>
      <w:r w:rsidR="00DA10BF">
        <w:rPr>
          <w:i/>
          <w:szCs w:val="22"/>
        </w:rPr>
        <w:t>A</w:t>
      </w:r>
      <w:r w:rsidRPr="00DA10BF">
        <w:rPr>
          <w:i/>
          <w:szCs w:val="22"/>
        </w:rPr>
        <w:t>ddiction</w:t>
      </w:r>
      <w:r w:rsidRPr="00DA10BF">
        <w:rPr>
          <w:szCs w:val="22"/>
        </w:rPr>
        <w:t>. pp. 157-151. New York: Guilford</w:t>
      </w:r>
      <w:r w:rsidR="00F278FD" w:rsidRPr="00DA10BF">
        <w:rPr>
          <w:szCs w:val="22"/>
        </w:rPr>
        <w:t>.</w:t>
      </w:r>
    </w:p>
    <w:p w:rsidR="00DA10BF" w:rsidRPr="00DA10BF" w:rsidRDefault="00B5237E" w:rsidP="00DA10BF">
      <w:pPr>
        <w:pStyle w:val="Publications"/>
        <w:tabs>
          <w:tab w:val="left" w:pos="1260"/>
          <w:tab w:val="left" w:pos="1620"/>
          <w:tab w:val="left" w:pos="4320"/>
          <w:tab w:val="left" w:pos="5220"/>
        </w:tabs>
        <w:spacing w:after="120" w:line="240" w:lineRule="auto"/>
        <w:ind w:left="245" w:hanging="245"/>
        <w:rPr>
          <w:szCs w:val="22"/>
        </w:rPr>
      </w:pPr>
      <w:r>
        <w:rPr>
          <w:szCs w:val="22"/>
        </w:rPr>
        <w:t>2015</w:t>
      </w:r>
      <w:r w:rsidR="00DA10BF" w:rsidRPr="00DA10BF">
        <w:rPr>
          <w:szCs w:val="22"/>
        </w:rPr>
        <w:tab/>
        <w:t xml:space="preserve">Farabee, D., Rawson, R.A., &amp; Gawad, T. Treatment in the </w:t>
      </w:r>
      <w:r w:rsidR="00DA10BF" w:rsidRPr="00DA10BF">
        <w:rPr>
          <w:szCs w:val="22"/>
        </w:rPr>
        <w:tab/>
        <w:t xml:space="preserve">criminal justice </w:t>
      </w:r>
      <w:r w:rsidR="00DA10BF">
        <w:rPr>
          <w:szCs w:val="22"/>
        </w:rPr>
        <w:tab/>
      </w:r>
      <w:r w:rsidR="00DA10BF" w:rsidRPr="00DA10BF">
        <w:rPr>
          <w:szCs w:val="22"/>
        </w:rPr>
        <w:t xml:space="preserve">system. In Nady El-Guebaly, Marc Galanter and Giuseppe Carrá (Eds), </w:t>
      </w:r>
      <w:r w:rsidR="00DA10BF">
        <w:rPr>
          <w:szCs w:val="22"/>
        </w:rPr>
        <w:tab/>
      </w:r>
      <w:r w:rsidR="00DA10BF" w:rsidRPr="00DA10BF">
        <w:rPr>
          <w:i/>
          <w:szCs w:val="22"/>
        </w:rPr>
        <w:t>Textbook of Addiction Treatment: International Perspectives</w:t>
      </w:r>
      <w:r w:rsidR="00DA10BF" w:rsidRPr="00DA10BF">
        <w:rPr>
          <w:szCs w:val="22"/>
        </w:rPr>
        <w:t xml:space="preserve">. Heidelberg, </w:t>
      </w:r>
      <w:r w:rsidR="00DA10BF">
        <w:rPr>
          <w:szCs w:val="22"/>
        </w:rPr>
        <w:tab/>
      </w:r>
      <w:r w:rsidR="00DA10BF" w:rsidRPr="00DA10BF">
        <w:rPr>
          <w:szCs w:val="22"/>
        </w:rPr>
        <w:t>Germany: Springer.</w:t>
      </w:r>
      <w:r w:rsidR="00DA10BF" w:rsidRPr="00DA10BF">
        <w:rPr>
          <w:b/>
          <w:szCs w:val="22"/>
        </w:rPr>
        <w:t xml:space="preserve"> </w:t>
      </w:r>
    </w:p>
    <w:p w:rsidR="00DA10BF" w:rsidRPr="00E96F32" w:rsidRDefault="00DA10BF" w:rsidP="00DA10BF">
      <w:pPr>
        <w:pStyle w:val="Title1"/>
        <w:rPr>
          <w:rFonts w:ascii="Verdana" w:hAnsi="Verdana"/>
          <w:b w:val="0"/>
          <w:sz w:val="19"/>
          <w:szCs w:val="19"/>
        </w:rPr>
      </w:pPr>
    </w:p>
    <w:p w:rsidR="00361885" w:rsidRPr="00A33A42" w:rsidRDefault="00361885">
      <w:pPr>
        <w:pStyle w:val="BodyText1"/>
        <w:tabs>
          <w:tab w:val="left" w:pos="1260"/>
          <w:tab w:val="left" w:pos="1620"/>
          <w:tab w:val="left" w:pos="4320"/>
          <w:tab w:val="left" w:pos="5220"/>
        </w:tabs>
        <w:spacing w:after="120" w:line="240" w:lineRule="auto"/>
        <w:rPr>
          <w:b/>
          <w:noProof w:val="0"/>
          <w:szCs w:val="22"/>
        </w:rPr>
      </w:pPr>
      <w:r w:rsidRPr="00A33A42">
        <w:rPr>
          <w:b/>
          <w:noProof w:val="0"/>
          <w:szCs w:val="22"/>
        </w:rPr>
        <w:t>Editorials</w:t>
      </w:r>
    </w:p>
    <w:p w:rsidR="00361885" w:rsidRPr="00A33A42" w:rsidRDefault="00361885" w:rsidP="00361885">
      <w:pPr>
        <w:pStyle w:val="Publications"/>
        <w:tabs>
          <w:tab w:val="left" w:pos="1260"/>
          <w:tab w:val="left" w:pos="1620"/>
        </w:tabs>
        <w:spacing w:after="120"/>
        <w:ind w:left="90" w:hanging="90"/>
        <w:rPr>
          <w:szCs w:val="22"/>
        </w:rPr>
      </w:pPr>
      <w:r w:rsidRPr="00A33A42">
        <w:rPr>
          <w:szCs w:val="22"/>
        </w:rPr>
        <w:t>2002</w:t>
      </w:r>
      <w:r w:rsidRPr="00A33A42">
        <w:rPr>
          <w:szCs w:val="22"/>
        </w:rPr>
        <w:tab/>
        <w:t xml:space="preserve">Farabee, D. Addicted to treatment: Ideology is trumping science in our </w:t>
      </w:r>
      <w:r w:rsidRPr="00A33A42">
        <w:rPr>
          <w:szCs w:val="22"/>
        </w:rPr>
        <w:tab/>
        <w:t xml:space="preserve">quest to rehabilitate offenders. </w:t>
      </w:r>
      <w:r w:rsidRPr="00A33A42">
        <w:rPr>
          <w:i/>
          <w:szCs w:val="22"/>
        </w:rPr>
        <w:t>Forbes</w:t>
      </w:r>
      <w:r w:rsidRPr="00A33A42">
        <w:rPr>
          <w:szCs w:val="22"/>
        </w:rPr>
        <w:t>, December 23. p.60.</w:t>
      </w:r>
    </w:p>
    <w:p w:rsidR="00361885" w:rsidRPr="00A33A42" w:rsidRDefault="00361885" w:rsidP="00361885">
      <w:pPr>
        <w:pStyle w:val="Publications"/>
        <w:tabs>
          <w:tab w:val="left" w:pos="1260"/>
          <w:tab w:val="left" w:pos="4320"/>
          <w:tab w:val="left" w:pos="5220"/>
        </w:tabs>
        <w:spacing w:after="120" w:line="240" w:lineRule="auto"/>
        <w:ind w:left="0" w:firstLine="0"/>
        <w:rPr>
          <w:szCs w:val="22"/>
        </w:rPr>
      </w:pPr>
      <w:r w:rsidRPr="00A33A42">
        <w:rPr>
          <w:szCs w:val="22"/>
        </w:rPr>
        <w:t>2002</w:t>
      </w:r>
      <w:r w:rsidRPr="00A33A42">
        <w:rPr>
          <w:szCs w:val="22"/>
        </w:rPr>
        <w:tab/>
        <w:t>Farabee, D., Prendergast, M.L., &amp; Cartier, J.</w:t>
      </w:r>
      <w:r w:rsidRPr="00A33A42">
        <w:rPr>
          <w:i/>
          <w:szCs w:val="22"/>
        </w:rPr>
        <w:t xml:space="preserve"> </w:t>
      </w:r>
      <w:r w:rsidRPr="00A33A42">
        <w:rPr>
          <w:szCs w:val="22"/>
        </w:rPr>
        <w:t xml:space="preserve">Alcohol, the “un-drug.” </w:t>
      </w:r>
      <w:r w:rsidRPr="00A33A42">
        <w:rPr>
          <w:szCs w:val="22"/>
        </w:rPr>
        <w:tab/>
      </w:r>
      <w:r w:rsidRPr="00A33A42">
        <w:rPr>
          <w:i/>
          <w:szCs w:val="22"/>
        </w:rPr>
        <w:t xml:space="preserve">Psychiatric Services, 53 (11), </w:t>
      </w:r>
      <w:r w:rsidRPr="00A33A42">
        <w:rPr>
          <w:szCs w:val="22"/>
        </w:rPr>
        <w:t>1375-1376.</w:t>
      </w:r>
      <w:r w:rsidR="00355C6D" w:rsidRPr="00A33A42">
        <w:rPr>
          <w:szCs w:val="22"/>
        </w:rPr>
        <w:t xml:space="preserve"> (</w:t>
      </w:r>
      <w:r w:rsidR="00355C6D" w:rsidRPr="00A33A42">
        <w:rPr>
          <w:rStyle w:val="rprtid1"/>
          <w:color w:val="auto"/>
          <w:szCs w:val="22"/>
          <w:specVanish w:val="0"/>
        </w:rPr>
        <w:t>PMID: 12407261</w:t>
      </w:r>
      <w:r w:rsidR="00355C6D" w:rsidRPr="00A33A42">
        <w:rPr>
          <w:szCs w:val="22"/>
        </w:rPr>
        <w:t>)</w:t>
      </w:r>
    </w:p>
    <w:p w:rsidR="00832D3A" w:rsidRPr="00A33A42" w:rsidRDefault="00832D3A" w:rsidP="00832D3A">
      <w:pPr>
        <w:pStyle w:val="Publications"/>
        <w:tabs>
          <w:tab w:val="left" w:pos="1260"/>
          <w:tab w:val="left" w:pos="1620"/>
        </w:tabs>
        <w:spacing w:after="120" w:line="240" w:lineRule="auto"/>
        <w:ind w:left="1260" w:hanging="1260"/>
        <w:rPr>
          <w:szCs w:val="22"/>
        </w:rPr>
      </w:pPr>
      <w:r w:rsidRPr="00A33A42">
        <w:rPr>
          <w:szCs w:val="22"/>
        </w:rPr>
        <w:t>2006</w:t>
      </w:r>
      <w:r w:rsidRPr="00A33A42">
        <w:rPr>
          <w:szCs w:val="22"/>
        </w:rPr>
        <w:tab/>
        <w:t xml:space="preserve">Farabee, D. Why the expansion of offender programs is premature. </w:t>
      </w:r>
      <w:r w:rsidRPr="00A33A42">
        <w:rPr>
          <w:i/>
          <w:szCs w:val="22"/>
        </w:rPr>
        <w:t>Journal of Community Corrections</w:t>
      </w:r>
      <w:r w:rsidRPr="00A33A42">
        <w:rPr>
          <w:szCs w:val="22"/>
        </w:rPr>
        <w:t>, 16(1), 9-10.</w:t>
      </w:r>
    </w:p>
    <w:p w:rsidR="00361885" w:rsidRPr="00A33A42" w:rsidRDefault="00361885" w:rsidP="00361885">
      <w:pPr>
        <w:pStyle w:val="Publications"/>
        <w:tabs>
          <w:tab w:val="left" w:pos="1260"/>
          <w:tab w:val="left" w:pos="1620"/>
        </w:tabs>
        <w:spacing w:after="120" w:line="240" w:lineRule="auto"/>
        <w:ind w:left="1260" w:hanging="1260"/>
        <w:rPr>
          <w:szCs w:val="22"/>
        </w:rPr>
      </w:pPr>
      <w:r w:rsidRPr="00A33A42">
        <w:rPr>
          <w:szCs w:val="22"/>
        </w:rPr>
        <w:lastRenderedPageBreak/>
        <w:t>2006</w:t>
      </w:r>
      <w:r w:rsidRPr="00A33A42">
        <w:rPr>
          <w:szCs w:val="22"/>
        </w:rPr>
        <w:tab/>
        <w:t xml:space="preserve">Farabee, D. Reinventing criminal justice. </w:t>
      </w:r>
      <w:smartTag w:uri="urn:schemas-microsoft-com:office:smarttags" w:element="place">
        <w:smartTag w:uri="urn:schemas-microsoft-com:office:smarttags" w:element="State">
          <w:r w:rsidRPr="00A33A42">
            <w:rPr>
              <w:i/>
              <w:szCs w:val="22"/>
            </w:rPr>
            <w:t>Washington</w:t>
          </w:r>
        </w:smartTag>
      </w:smartTag>
      <w:r w:rsidRPr="00A33A42">
        <w:rPr>
          <w:i/>
          <w:szCs w:val="22"/>
        </w:rPr>
        <w:t xml:space="preserve"> Post</w:t>
      </w:r>
      <w:r w:rsidRPr="00A33A42">
        <w:rPr>
          <w:szCs w:val="22"/>
        </w:rPr>
        <w:t>, February 11, . p A19.</w:t>
      </w:r>
    </w:p>
    <w:p w:rsidR="009E2D15" w:rsidRPr="005351B1" w:rsidRDefault="00804232" w:rsidP="009E2D15">
      <w:pPr>
        <w:pStyle w:val="Publications"/>
        <w:tabs>
          <w:tab w:val="left" w:pos="1260"/>
          <w:tab w:val="left" w:pos="1620"/>
        </w:tabs>
        <w:spacing w:after="120" w:line="240" w:lineRule="auto"/>
        <w:ind w:left="1260" w:hanging="1260"/>
        <w:rPr>
          <w:szCs w:val="22"/>
        </w:rPr>
      </w:pPr>
      <w:r w:rsidRPr="00A33A42">
        <w:rPr>
          <w:szCs w:val="22"/>
        </w:rPr>
        <w:t>2006</w:t>
      </w:r>
      <w:r w:rsidRPr="00A33A42">
        <w:rPr>
          <w:szCs w:val="22"/>
        </w:rPr>
        <w:tab/>
        <w:t xml:space="preserve">Farabee, D. Naltrexone as negative reinforcement: Comments on "A behavioral analysis of coercion in substance abuse treatment." </w:t>
      </w:r>
      <w:r w:rsidRPr="00A33A42">
        <w:rPr>
          <w:i/>
          <w:szCs w:val="22"/>
        </w:rPr>
        <w:t xml:space="preserve">Journal of Substance </w:t>
      </w:r>
      <w:r w:rsidRPr="005351B1">
        <w:rPr>
          <w:i/>
          <w:szCs w:val="22"/>
        </w:rPr>
        <w:t>Abuse Treatment, 31(2), 141-142</w:t>
      </w:r>
      <w:r w:rsidRPr="005351B1">
        <w:rPr>
          <w:szCs w:val="22"/>
        </w:rPr>
        <w:t xml:space="preserve">. </w:t>
      </w:r>
      <w:r w:rsidR="009E2D15" w:rsidRPr="005351B1">
        <w:rPr>
          <w:color w:val="575757"/>
          <w:szCs w:val="22"/>
        </w:rPr>
        <w:t xml:space="preserve">(PMID: 17504540) </w:t>
      </w:r>
    </w:p>
    <w:p w:rsidR="00361885" w:rsidRPr="005351B1" w:rsidRDefault="002A44EE" w:rsidP="00361885">
      <w:pPr>
        <w:pStyle w:val="Publications"/>
        <w:tabs>
          <w:tab w:val="left" w:pos="1260"/>
          <w:tab w:val="left" w:pos="1620"/>
        </w:tabs>
        <w:spacing w:after="120" w:line="240" w:lineRule="auto"/>
        <w:ind w:left="1260" w:hanging="1260"/>
        <w:rPr>
          <w:szCs w:val="22"/>
        </w:rPr>
      </w:pPr>
      <w:r w:rsidRPr="005351B1">
        <w:rPr>
          <w:szCs w:val="22"/>
        </w:rPr>
        <w:t>2007</w:t>
      </w:r>
      <w:r w:rsidR="00361885" w:rsidRPr="005351B1">
        <w:rPr>
          <w:szCs w:val="22"/>
        </w:rPr>
        <w:tab/>
        <w:t xml:space="preserve">Farabee, D. For the Second Chance Act of 2007, great strides will come in small steps. </w:t>
      </w:r>
      <w:r w:rsidR="00361885" w:rsidRPr="005351B1">
        <w:rPr>
          <w:i/>
          <w:szCs w:val="22"/>
        </w:rPr>
        <w:t>Federal Sentencing Reporter</w:t>
      </w:r>
      <w:r w:rsidRPr="005351B1">
        <w:rPr>
          <w:i/>
          <w:szCs w:val="22"/>
        </w:rPr>
        <w:t>, 20 (2),</w:t>
      </w:r>
      <w:r w:rsidRPr="005351B1">
        <w:rPr>
          <w:szCs w:val="22"/>
        </w:rPr>
        <w:t xml:space="preserve"> 136-137</w:t>
      </w:r>
      <w:r w:rsidR="00361885" w:rsidRPr="005351B1">
        <w:rPr>
          <w:szCs w:val="22"/>
        </w:rPr>
        <w:t xml:space="preserve">. </w:t>
      </w:r>
    </w:p>
    <w:p w:rsidR="005351B1" w:rsidRPr="005351B1" w:rsidRDefault="005351B1" w:rsidP="005351B1">
      <w:pPr>
        <w:pStyle w:val="Publications"/>
        <w:tabs>
          <w:tab w:val="left" w:pos="1260"/>
          <w:tab w:val="left" w:pos="1620"/>
        </w:tabs>
        <w:spacing w:after="120" w:line="240" w:lineRule="auto"/>
        <w:ind w:left="1260" w:hanging="1260"/>
        <w:rPr>
          <w:szCs w:val="22"/>
        </w:rPr>
      </w:pPr>
      <w:r w:rsidRPr="005351B1">
        <w:rPr>
          <w:szCs w:val="22"/>
        </w:rPr>
        <w:t>In press</w:t>
      </w:r>
      <w:r>
        <w:rPr>
          <w:szCs w:val="22"/>
        </w:rPr>
        <w:tab/>
        <w:t xml:space="preserve">Bath, E., Tolou-Shams, M. </w:t>
      </w:r>
      <w:r w:rsidRPr="005351B1">
        <w:rPr>
          <w:szCs w:val="22"/>
        </w:rPr>
        <w:t xml:space="preserve">&amp; Farabee, D. </w:t>
      </w:r>
      <w:r w:rsidRPr="005351B1">
        <w:rPr>
          <w:color w:val="212121"/>
          <w:szCs w:val="22"/>
        </w:rPr>
        <w:t xml:space="preserve">Mobile </w:t>
      </w:r>
      <w:r>
        <w:rPr>
          <w:color w:val="212121"/>
          <w:szCs w:val="22"/>
        </w:rPr>
        <w:t>h</w:t>
      </w:r>
      <w:r w:rsidRPr="005351B1">
        <w:rPr>
          <w:color w:val="212121"/>
          <w:szCs w:val="22"/>
        </w:rPr>
        <w:t xml:space="preserve">ealth (mHealth): Building the </w:t>
      </w:r>
      <w:r>
        <w:rPr>
          <w:color w:val="212121"/>
          <w:szCs w:val="22"/>
        </w:rPr>
        <w:t>c</w:t>
      </w:r>
      <w:r w:rsidRPr="005351B1">
        <w:rPr>
          <w:color w:val="212121"/>
          <w:szCs w:val="22"/>
        </w:rPr>
        <w:t xml:space="preserve">ase for </w:t>
      </w:r>
      <w:r>
        <w:rPr>
          <w:color w:val="212121"/>
          <w:szCs w:val="22"/>
        </w:rPr>
        <w:t>a</w:t>
      </w:r>
      <w:r w:rsidRPr="005351B1">
        <w:rPr>
          <w:color w:val="212121"/>
          <w:szCs w:val="22"/>
        </w:rPr>
        <w:t xml:space="preserve">dapting </w:t>
      </w:r>
      <w:r>
        <w:rPr>
          <w:color w:val="212121"/>
          <w:szCs w:val="22"/>
        </w:rPr>
        <w:t>e</w:t>
      </w:r>
      <w:r w:rsidRPr="005351B1">
        <w:rPr>
          <w:color w:val="212121"/>
          <w:szCs w:val="22"/>
        </w:rPr>
        <w:t xml:space="preserve">merging </w:t>
      </w:r>
      <w:r>
        <w:rPr>
          <w:color w:val="212121"/>
          <w:szCs w:val="22"/>
        </w:rPr>
        <w:t>t</w:t>
      </w:r>
      <w:r w:rsidRPr="005351B1">
        <w:rPr>
          <w:color w:val="212121"/>
          <w:szCs w:val="22"/>
        </w:rPr>
        <w:t xml:space="preserve">echnologies for </w:t>
      </w:r>
      <w:r>
        <w:rPr>
          <w:color w:val="212121"/>
          <w:szCs w:val="22"/>
        </w:rPr>
        <w:t>j</w:t>
      </w:r>
      <w:r w:rsidRPr="005351B1">
        <w:rPr>
          <w:color w:val="212121"/>
          <w:szCs w:val="22"/>
        </w:rPr>
        <w:t>ustice-</w:t>
      </w:r>
      <w:r>
        <w:rPr>
          <w:color w:val="212121"/>
          <w:szCs w:val="22"/>
        </w:rPr>
        <w:t>i</w:t>
      </w:r>
      <w:r w:rsidRPr="005351B1">
        <w:rPr>
          <w:color w:val="212121"/>
          <w:szCs w:val="22"/>
        </w:rPr>
        <w:t xml:space="preserve">nvolved </w:t>
      </w:r>
      <w:r>
        <w:rPr>
          <w:color w:val="212121"/>
          <w:szCs w:val="22"/>
        </w:rPr>
        <w:t>y</w:t>
      </w:r>
      <w:r w:rsidRPr="005351B1">
        <w:rPr>
          <w:color w:val="212121"/>
          <w:szCs w:val="22"/>
        </w:rPr>
        <w:t xml:space="preserve">outh. </w:t>
      </w:r>
      <w:r w:rsidRPr="005351B1">
        <w:rPr>
          <w:i/>
          <w:iCs/>
          <w:color w:val="212121"/>
          <w:szCs w:val="22"/>
        </w:rPr>
        <w:t>Journal of the American Academy of Child and Adolescent Psychiatry.</w:t>
      </w:r>
      <w:r w:rsidRPr="005351B1">
        <w:rPr>
          <w:szCs w:val="22"/>
        </w:rPr>
        <w:t xml:space="preserve"> </w:t>
      </w:r>
    </w:p>
    <w:p w:rsidR="005351B1" w:rsidRPr="005351B1" w:rsidRDefault="005351B1" w:rsidP="00361885">
      <w:pPr>
        <w:pStyle w:val="Publications"/>
        <w:tabs>
          <w:tab w:val="left" w:pos="1260"/>
          <w:tab w:val="left" w:pos="1620"/>
        </w:tabs>
        <w:spacing w:after="120" w:line="240" w:lineRule="auto"/>
        <w:ind w:left="1260" w:hanging="1260"/>
        <w:rPr>
          <w:szCs w:val="22"/>
        </w:rPr>
      </w:pPr>
    </w:p>
    <w:p w:rsidR="00361885" w:rsidRPr="005351B1" w:rsidRDefault="00361885">
      <w:pPr>
        <w:pStyle w:val="BodyText1"/>
        <w:tabs>
          <w:tab w:val="left" w:pos="1260"/>
          <w:tab w:val="left" w:pos="1620"/>
          <w:tab w:val="left" w:pos="4320"/>
          <w:tab w:val="left" w:pos="5220"/>
        </w:tabs>
        <w:spacing w:after="120" w:line="240" w:lineRule="auto"/>
        <w:rPr>
          <w:b/>
          <w:noProof w:val="0"/>
          <w:szCs w:val="22"/>
        </w:rPr>
      </w:pPr>
      <w:r w:rsidRPr="005351B1">
        <w:rPr>
          <w:b/>
          <w:noProof w:val="0"/>
          <w:szCs w:val="22"/>
        </w:rPr>
        <w:t>Books</w:t>
      </w:r>
    </w:p>
    <w:p w:rsidR="00361885" w:rsidRPr="00A33A42" w:rsidRDefault="00361885" w:rsidP="00361885">
      <w:pPr>
        <w:pStyle w:val="Publications"/>
        <w:tabs>
          <w:tab w:val="left" w:pos="1260"/>
          <w:tab w:val="left" w:pos="1620"/>
          <w:tab w:val="left" w:pos="4320"/>
          <w:tab w:val="left" w:pos="5220"/>
        </w:tabs>
        <w:spacing w:after="120" w:line="240" w:lineRule="auto"/>
        <w:ind w:left="245" w:hanging="245"/>
        <w:rPr>
          <w:szCs w:val="22"/>
        </w:rPr>
      </w:pPr>
      <w:r w:rsidRPr="005351B1">
        <w:rPr>
          <w:szCs w:val="22"/>
        </w:rPr>
        <w:t>2002</w:t>
      </w:r>
      <w:r w:rsidRPr="005351B1">
        <w:rPr>
          <w:szCs w:val="22"/>
        </w:rPr>
        <w:tab/>
        <w:t>Leukefeld, C.G., Tims, D., &amp;  Farabee</w:t>
      </w:r>
      <w:r w:rsidRPr="00A33A42">
        <w:rPr>
          <w:szCs w:val="22"/>
        </w:rPr>
        <w:t xml:space="preserve">, D. (Eds.) </w:t>
      </w:r>
      <w:r w:rsidRPr="00A33A42">
        <w:rPr>
          <w:i/>
          <w:szCs w:val="22"/>
        </w:rPr>
        <w:t xml:space="preserve">Treatment of Drug </w:t>
      </w:r>
      <w:r w:rsidRPr="00A33A42">
        <w:rPr>
          <w:i/>
          <w:szCs w:val="22"/>
        </w:rPr>
        <w:tab/>
        <w:t>Offenders: Policies and Issues.</w:t>
      </w:r>
      <w:r w:rsidRPr="00A33A42">
        <w:rPr>
          <w:szCs w:val="22"/>
        </w:rPr>
        <w:t xml:space="preserve">New York: Springer. </w:t>
      </w:r>
    </w:p>
    <w:p w:rsidR="00361885" w:rsidRPr="00A33A42" w:rsidRDefault="00361885" w:rsidP="00361885">
      <w:pPr>
        <w:pStyle w:val="Publications"/>
        <w:tabs>
          <w:tab w:val="left" w:pos="1260"/>
          <w:tab w:val="left" w:pos="4320"/>
          <w:tab w:val="left" w:pos="5220"/>
        </w:tabs>
        <w:spacing w:after="120" w:line="240" w:lineRule="auto"/>
        <w:ind w:left="0" w:firstLine="0"/>
        <w:rPr>
          <w:szCs w:val="22"/>
        </w:rPr>
      </w:pPr>
      <w:r w:rsidRPr="00A33A42">
        <w:rPr>
          <w:szCs w:val="22"/>
        </w:rPr>
        <w:t>2004</w:t>
      </w:r>
      <w:r w:rsidRPr="00A33A42">
        <w:rPr>
          <w:szCs w:val="22"/>
        </w:rPr>
        <w:tab/>
        <w:t xml:space="preserve">Knight, K. &amp; Farabee, D. (Eds.), </w:t>
      </w:r>
      <w:r w:rsidRPr="00A33A42">
        <w:rPr>
          <w:i/>
          <w:iCs/>
          <w:szCs w:val="22"/>
        </w:rPr>
        <w:t xml:space="preserve">Treating Addicted Offenders: A </w:t>
      </w:r>
      <w:r w:rsidRPr="00A33A42">
        <w:rPr>
          <w:i/>
          <w:iCs/>
          <w:szCs w:val="22"/>
        </w:rPr>
        <w:tab/>
        <w:t>Continuum of Opportunities</w:t>
      </w:r>
      <w:r w:rsidRPr="00A33A42">
        <w:rPr>
          <w:szCs w:val="22"/>
        </w:rPr>
        <w:t xml:space="preserve">. </w:t>
      </w:r>
      <w:smartTag w:uri="urn:schemas-microsoft-com:office:smarttags" w:element="place">
        <w:smartTag w:uri="urn:schemas-microsoft-com:office:smarttags" w:element="State">
          <w:r w:rsidRPr="00A33A42">
            <w:rPr>
              <w:szCs w:val="22"/>
            </w:rPr>
            <w:t>New York</w:t>
          </w:r>
        </w:smartTag>
      </w:smartTag>
      <w:r w:rsidRPr="00A33A42">
        <w:rPr>
          <w:szCs w:val="22"/>
        </w:rPr>
        <w:t xml:space="preserve">: Civic Research Institute. </w:t>
      </w:r>
    </w:p>
    <w:p w:rsidR="00361885" w:rsidRPr="00A33A42" w:rsidRDefault="00361885" w:rsidP="00361885">
      <w:pPr>
        <w:pStyle w:val="Publications"/>
        <w:tabs>
          <w:tab w:val="left" w:pos="1260"/>
          <w:tab w:val="left" w:pos="1620"/>
          <w:tab w:val="left" w:pos="4320"/>
          <w:tab w:val="left" w:pos="5220"/>
        </w:tabs>
        <w:spacing w:after="120" w:line="240" w:lineRule="auto"/>
        <w:ind w:left="245" w:hanging="245"/>
        <w:rPr>
          <w:snapToGrid w:val="0"/>
          <w:szCs w:val="22"/>
        </w:rPr>
      </w:pPr>
      <w:r w:rsidRPr="00A33A42">
        <w:rPr>
          <w:snapToGrid w:val="0"/>
          <w:szCs w:val="22"/>
        </w:rPr>
        <w:t>2005</w:t>
      </w:r>
      <w:r w:rsidRPr="00A33A42">
        <w:rPr>
          <w:snapToGrid w:val="0"/>
          <w:szCs w:val="22"/>
        </w:rPr>
        <w:tab/>
        <w:t xml:space="preserve">Farabee, D. </w:t>
      </w:r>
      <w:r w:rsidRPr="00A33A42">
        <w:rPr>
          <w:i/>
          <w:iCs/>
          <w:snapToGrid w:val="0"/>
          <w:szCs w:val="22"/>
        </w:rPr>
        <w:t xml:space="preserve">Rethinking Rehabilitation: Why Can’t We Reform Our </w:t>
      </w:r>
      <w:r w:rsidRPr="00A33A42">
        <w:rPr>
          <w:i/>
          <w:iCs/>
          <w:snapToGrid w:val="0"/>
          <w:szCs w:val="22"/>
        </w:rPr>
        <w:tab/>
        <w:t xml:space="preserve">Criminals? </w:t>
      </w:r>
      <w:smartTag w:uri="urn:schemas-microsoft-com:office:smarttags" w:element="place">
        <w:smartTag w:uri="urn:schemas-microsoft-com:office:smarttags" w:element="City">
          <w:r w:rsidRPr="00A33A42">
            <w:rPr>
              <w:snapToGrid w:val="0"/>
              <w:szCs w:val="22"/>
            </w:rPr>
            <w:t>Washington</w:t>
          </w:r>
        </w:smartTag>
        <w:r w:rsidRPr="00A33A42">
          <w:rPr>
            <w:snapToGrid w:val="0"/>
            <w:szCs w:val="22"/>
          </w:rPr>
          <w:t xml:space="preserve">, </w:t>
        </w:r>
        <w:smartTag w:uri="urn:schemas-microsoft-com:office:smarttags" w:element="State">
          <w:r w:rsidRPr="00A33A42">
            <w:rPr>
              <w:snapToGrid w:val="0"/>
              <w:szCs w:val="22"/>
            </w:rPr>
            <w:t>DC</w:t>
          </w:r>
        </w:smartTag>
      </w:smartTag>
      <w:r w:rsidRPr="00A33A42">
        <w:rPr>
          <w:snapToGrid w:val="0"/>
          <w:szCs w:val="22"/>
        </w:rPr>
        <w:t>: A</w:t>
      </w:r>
      <w:r w:rsidR="00BC1589">
        <w:rPr>
          <w:snapToGrid w:val="0"/>
          <w:szCs w:val="22"/>
        </w:rPr>
        <w:t xml:space="preserve">EI Press. </w:t>
      </w:r>
    </w:p>
    <w:p w:rsidR="00776F03" w:rsidRPr="006B3A2C" w:rsidRDefault="00361885" w:rsidP="0052673F">
      <w:pPr>
        <w:pStyle w:val="Publications"/>
        <w:tabs>
          <w:tab w:val="left" w:pos="1260"/>
          <w:tab w:val="left" w:pos="1620"/>
          <w:tab w:val="left" w:pos="4320"/>
          <w:tab w:val="left" w:pos="5220"/>
        </w:tabs>
        <w:spacing w:after="120" w:line="240" w:lineRule="auto"/>
        <w:ind w:left="245" w:hanging="245"/>
        <w:rPr>
          <w:szCs w:val="22"/>
        </w:rPr>
      </w:pPr>
      <w:r w:rsidRPr="00A33A42">
        <w:rPr>
          <w:szCs w:val="22"/>
        </w:rPr>
        <w:t>2007</w:t>
      </w:r>
      <w:r w:rsidRPr="00A33A42">
        <w:rPr>
          <w:szCs w:val="22"/>
        </w:rPr>
        <w:tab/>
        <w:t xml:space="preserve">Knight, K. &amp; Farabee, D. (Eds.), </w:t>
      </w:r>
      <w:r w:rsidRPr="00A33A42">
        <w:rPr>
          <w:i/>
          <w:iCs/>
          <w:szCs w:val="22"/>
        </w:rPr>
        <w:t xml:space="preserve">Treating Addicted Offenders: A </w:t>
      </w:r>
      <w:r w:rsidRPr="00A33A42">
        <w:rPr>
          <w:i/>
          <w:iCs/>
          <w:szCs w:val="22"/>
        </w:rPr>
        <w:tab/>
        <w:t>Continuum of Opportunities, Vol II</w:t>
      </w:r>
      <w:r w:rsidRPr="00A33A42">
        <w:rPr>
          <w:szCs w:val="22"/>
        </w:rPr>
        <w:t xml:space="preserve">. </w:t>
      </w:r>
      <w:smartTag w:uri="urn:schemas-microsoft-com:office:smarttags" w:element="place">
        <w:smartTag w:uri="urn:schemas-microsoft-com:office:smarttags" w:element="State">
          <w:r w:rsidRPr="00A33A42">
            <w:rPr>
              <w:szCs w:val="22"/>
            </w:rPr>
            <w:t>New York</w:t>
          </w:r>
        </w:smartTag>
      </w:smartTag>
      <w:r w:rsidRPr="00A33A42">
        <w:rPr>
          <w:szCs w:val="22"/>
        </w:rPr>
        <w:t>: Civic Research Institute.</w:t>
      </w:r>
      <w:r w:rsidRPr="006B3A2C">
        <w:rPr>
          <w:szCs w:val="22"/>
        </w:rPr>
        <w:t xml:space="preserve"> </w:t>
      </w:r>
    </w:p>
    <w:sectPr w:rsidR="00776F03" w:rsidRPr="006B3A2C">
      <w:headerReference w:type="even" r:id="rId10"/>
      <w:headerReference w:type="default" r:id="rId11"/>
      <w:footerReference w:type="even" r:id="rId12"/>
      <w:footerReference w:type="default" r:id="rId13"/>
      <w:pgSz w:w="12240" w:h="15840"/>
      <w:pgMar w:top="1872" w:right="2160" w:bottom="1872"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A7" w:rsidRDefault="008B51A7">
      <w:r>
        <w:separator/>
      </w:r>
    </w:p>
  </w:endnote>
  <w:endnote w:type="continuationSeparator" w:id="0">
    <w:p w:rsidR="008B51A7" w:rsidRDefault="008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20" w:rsidRDefault="00E04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4720" w:rsidRDefault="00E04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20" w:rsidRDefault="00E04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193">
      <w:rPr>
        <w:rStyle w:val="PageNumber"/>
        <w:noProof/>
      </w:rPr>
      <w:t>2</w:t>
    </w:r>
    <w:r>
      <w:rPr>
        <w:rStyle w:val="PageNumber"/>
      </w:rPr>
      <w:fldChar w:fldCharType="end"/>
    </w:r>
  </w:p>
  <w:p w:rsidR="00E04720" w:rsidRDefault="00E04720">
    <w:pPr>
      <w:pStyle w:val="Footer"/>
    </w:pPr>
    <w:r>
      <w:fldChar w:fldCharType="begin"/>
    </w:r>
    <w:r>
      <w:instrText xml:space="preserve"> DATE \@ "MM/dd/yy" </w:instrText>
    </w:r>
    <w:r>
      <w:fldChar w:fldCharType="separate"/>
    </w:r>
    <w:r w:rsidR="000B1193">
      <w:rPr>
        <w:noProof/>
      </w:rPr>
      <w:t>01/28/19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A7" w:rsidRDefault="008B51A7">
      <w:r>
        <w:separator/>
      </w:r>
    </w:p>
  </w:footnote>
  <w:footnote w:type="continuationSeparator" w:id="0">
    <w:p w:rsidR="008B51A7" w:rsidRDefault="008B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20" w:rsidRDefault="00E047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04720" w:rsidRDefault="00E04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20" w:rsidRDefault="00E04720">
    <w:pPr>
      <w:pStyle w:val="Header"/>
      <w:jc w:val="right"/>
      <w:rPr>
        <w:rStyle w:val="PageNumber"/>
      </w:rPr>
    </w:pPr>
  </w:p>
  <w:p w:rsidR="00E04720" w:rsidRDefault="00E047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273"/>
    <w:multiLevelType w:val="singleLevel"/>
    <w:tmpl w:val="B05EA108"/>
    <w:lvl w:ilvl="0">
      <w:start w:val="1999"/>
      <w:numFmt w:val="decimal"/>
      <w:lvlText w:val="%1"/>
      <w:lvlJc w:val="left"/>
      <w:pPr>
        <w:tabs>
          <w:tab w:val="num" w:pos="1260"/>
        </w:tabs>
        <w:ind w:left="1260" w:hanging="1260"/>
      </w:pPr>
      <w:rPr>
        <w:rFonts w:hint="default"/>
      </w:rPr>
    </w:lvl>
  </w:abstractNum>
  <w:abstractNum w:abstractNumId="1" w15:restartNumberingAfterBreak="0">
    <w:nsid w:val="10BB02DE"/>
    <w:multiLevelType w:val="hybridMultilevel"/>
    <w:tmpl w:val="0AE42212"/>
    <w:lvl w:ilvl="0" w:tplc="C8ECBEBE">
      <w:start w:val="20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1F50CA"/>
    <w:multiLevelType w:val="singleLevel"/>
    <w:tmpl w:val="2DBA88DC"/>
    <w:lvl w:ilvl="0">
      <w:start w:val="2000"/>
      <w:numFmt w:val="decimal"/>
      <w:lvlText w:val="%1"/>
      <w:lvlJc w:val="left"/>
      <w:pPr>
        <w:tabs>
          <w:tab w:val="num" w:pos="1260"/>
        </w:tabs>
        <w:ind w:left="1260" w:hanging="1260"/>
      </w:pPr>
      <w:rPr>
        <w:rFonts w:hint="default"/>
      </w:rPr>
    </w:lvl>
  </w:abstractNum>
  <w:abstractNum w:abstractNumId="3" w15:restartNumberingAfterBreak="0">
    <w:nsid w:val="4A015205"/>
    <w:multiLevelType w:val="hybridMultilevel"/>
    <w:tmpl w:val="C0DAF002"/>
    <w:lvl w:ilvl="0" w:tplc="7CC8A82A">
      <w:start w:val="20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0F52BC"/>
    <w:multiLevelType w:val="hybridMultilevel"/>
    <w:tmpl w:val="55B8D82C"/>
    <w:lvl w:ilvl="0" w:tplc="CF06C858">
      <w:start w:val="2006"/>
      <w:numFmt w:val="decimal"/>
      <w:lvlText w:val="%1"/>
      <w:lvlJc w:val="left"/>
      <w:pPr>
        <w:tabs>
          <w:tab w:val="num" w:pos="1695"/>
        </w:tabs>
        <w:ind w:left="1695" w:hanging="13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D5203F"/>
    <w:multiLevelType w:val="hybridMultilevel"/>
    <w:tmpl w:val="A0E88666"/>
    <w:lvl w:ilvl="0" w:tplc="567C2B68">
      <w:start w:val="2006"/>
      <w:numFmt w:val="decimal"/>
      <w:lvlText w:val="%1"/>
      <w:lvlJc w:val="left"/>
      <w:pPr>
        <w:tabs>
          <w:tab w:val="num" w:pos="1845"/>
        </w:tabs>
        <w:ind w:left="1845" w:hanging="405"/>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21E226B"/>
    <w:multiLevelType w:val="singleLevel"/>
    <w:tmpl w:val="28FA59C6"/>
    <w:lvl w:ilvl="0">
      <w:start w:val="1998"/>
      <w:numFmt w:val="decimal"/>
      <w:lvlText w:val="%1"/>
      <w:lvlJc w:val="left"/>
      <w:pPr>
        <w:tabs>
          <w:tab w:val="num" w:pos="1260"/>
        </w:tabs>
        <w:ind w:left="1260" w:hanging="1260"/>
      </w:pPr>
      <w:rPr>
        <w:rFonts w:hint="default"/>
        <w:sz w:val="22"/>
      </w:rPr>
    </w:lvl>
  </w:abstractNum>
  <w:abstractNum w:abstractNumId="7" w15:restartNumberingAfterBreak="0">
    <w:nsid w:val="6EC00A57"/>
    <w:multiLevelType w:val="singleLevel"/>
    <w:tmpl w:val="99CE0418"/>
    <w:lvl w:ilvl="0">
      <w:start w:val="2000"/>
      <w:numFmt w:val="decimal"/>
      <w:lvlText w:val="%1"/>
      <w:lvlJc w:val="left"/>
      <w:pPr>
        <w:tabs>
          <w:tab w:val="num" w:pos="420"/>
        </w:tabs>
        <w:ind w:left="420" w:hanging="420"/>
      </w:pPr>
      <w:rPr>
        <w:rFonts w:hint="default"/>
      </w:rPr>
    </w:lvl>
  </w:abstractNum>
  <w:num w:numId="1">
    <w:abstractNumId w:val="6"/>
  </w:num>
  <w:num w:numId="2">
    <w:abstractNumId w:val="0"/>
  </w:num>
  <w:num w:numId="3">
    <w:abstractNumId w:val="2"/>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0D"/>
    <w:rsid w:val="00005D18"/>
    <w:rsid w:val="0002085B"/>
    <w:rsid w:val="00023B93"/>
    <w:rsid w:val="00036403"/>
    <w:rsid w:val="00045591"/>
    <w:rsid w:val="00066241"/>
    <w:rsid w:val="000A14ED"/>
    <w:rsid w:val="000A1E1B"/>
    <w:rsid w:val="000A2AD1"/>
    <w:rsid w:val="000A3D96"/>
    <w:rsid w:val="000A4678"/>
    <w:rsid w:val="000B1193"/>
    <w:rsid w:val="000C7575"/>
    <w:rsid w:val="000E12B0"/>
    <w:rsid w:val="000F4F9A"/>
    <w:rsid w:val="00104EC5"/>
    <w:rsid w:val="001070B6"/>
    <w:rsid w:val="001348DF"/>
    <w:rsid w:val="00136D18"/>
    <w:rsid w:val="00137FBA"/>
    <w:rsid w:val="00153087"/>
    <w:rsid w:val="00164E84"/>
    <w:rsid w:val="0016712B"/>
    <w:rsid w:val="0018360B"/>
    <w:rsid w:val="00187453"/>
    <w:rsid w:val="001A4BDF"/>
    <w:rsid w:val="001C5F1E"/>
    <w:rsid w:val="001D48B2"/>
    <w:rsid w:val="001E5AF7"/>
    <w:rsid w:val="001F26E4"/>
    <w:rsid w:val="001F732B"/>
    <w:rsid w:val="00200BA5"/>
    <w:rsid w:val="0022576F"/>
    <w:rsid w:val="00231AE9"/>
    <w:rsid w:val="002325CD"/>
    <w:rsid w:val="0025668B"/>
    <w:rsid w:val="00266E2E"/>
    <w:rsid w:val="002939A1"/>
    <w:rsid w:val="002A3F1B"/>
    <w:rsid w:val="002A3FF3"/>
    <w:rsid w:val="002A44EE"/>
    <w:rsid w:val="002A4BC7"/>
    <w:rsid w:val="002B200E"/>
    <w:rsid w:val="002C6BA9"/>
    <w:rsid w:val="002D0E3A"/>
    <w:rsid w:val="002F5865"/>
    <w:rsid w:val="00305EC7"/>
    <w:rsid w:val="00307BEE"/>
    <w:rsid w:val="00320BCD"/>
    <w:rsid w:val="00320DF1"/>
    <w:rsid w:val="00321B87"/>
    <w:rsid w:val="003255D3"/>
    <w:rsid w:val="00327974"/>
    <w:rsid w:val="00345513"/>
    <w:rsid w:val="00355C6D"/>
    <w:rsid w:val="00361885"/>
    <w:rsid w:val="00373DDC"/>
    <w:rsid w:val="00374246"/>
    <w:rsid w:val="003826C9"/>
    <w:rsid w:val="00394AEA"/>
    <w:rsid w:val="003A7A2F"/>
    <w:rsid w:val="003C2CF0"/>
    <w:rsid w:val="003E313D"/>
    <w:rsid w:val="003F1B75"/>
    <w:rsid w:val="003F2766"/>
    <w:rsid w:val="003F7869"/>
    <w:rsid w:val="004114CF"/>
    <w:rsid w:val="00417288"/>
    <w:rsid w:val="00436C86"/>
    <w:rsid w:val="00442471"/>
    <w:rsid w:val="00444F7A"/>
    <w:rsid w:val="0045392E"/>
    <w:rsid w:val="00463CE8"/>
    <w:rsid w:val="00467588"/>
    <w:rsid w:val="00472173"/>
    <w:rsid w:val="00475A79"/>
    <w:rsid w:val="004968D8"/>
    <w:rsid w:val="004A003B"/>
    <w:rsid w:val="004B1644"/>
    <w:rsid w:val="004C0C2E"/>
    <w:rsid w:val="004C56D8"/>
    <w:rsid w:val="004D626E"/>
    <w:rsid w:val="0052673F"/>
    <w:rsid w:val="005276F5"/>
    <w:rsid w:val="005351B1"/>
    <w:rsid w:val="00552CF1"/>
    <w:rsid w:val="00561787"/>
    <w:rsid w:val="00570A08"/>
    <w:rsid w:val="005A3385"/>
    <w:rsid w:val="005C6CDE"/>
    <w:rsid w:val="005E6A20"/>
    <w:rsid w:val="005F246D"/>
    <w:rsid w:val="005F30BE"/>
    <w:rsid w:val="005F3F4C"/>
    <w:rsid w:val="0060375A"/>
    <w:rsid w:val="00616EEE"/>
    <w:rsid w:val="00645F74"/>
    <w:rsid w:val="00650B60"/>
    <w:rsid w:val="006655CE"/>
    <w:rsid w:val="006A103A"/>
    <w:rsid w:val="006A7208"/>
    <w:rsid w:val="006B118D"/>
    <w:rsid w:val="006B3A2C"/>
    <w:rsid w:val="006C1B04"/>
    <w:rsid w:val="006C4CDF"/>
    <w:rsid w:val="006F0934"/>
    <w:rsid w:val="00705384"/>
    <w:rsid w:val="00706FA9"/>
    <w:rsid w:val="00734EF8"/>
    <w:rsid w:val="00741AD1"/>
    <w:rsid w:val="0076111F"/>
    <w:rsid w:val="00762CCA"/>
    <w:rsid w:val="0076450D"/>
    <w:rsid w:val="00773DDE"/>
    <w:rsid w:val="00775C31"/>
    <w:rsid w:val="00776F03"/>
    <w:rsid w:val="007807A7"/>
    <w:rsid w:val="0079744B"/>
    <w:rsid w:val="00797990"/>
    <w:rsid w:val="007A4FC1"/>
    <w:rsid w:val="007F2664"/>
    <w:rsid w:val="00804232"/>
    <w:rsid w:val="00820B3F"/>
    <w:rsid w:val="00825819"/>
    <w:rsid w:val="00830343"/>
    <w:rsid w:val="00831769"/>
    <w:rsid w:val="00832D3A"/>
    <w:rsid w:val="00845ADC"/>
    <w:rsid w:val="00856EFD"/>
    <w:rsid w:val="00857BBD"/>
    <w:rsid w:val="00876DA5"/>
    <w:rsid w:val="008773CD"/>
    <w:rsid w:val="008B51A7"/>
    <w:rsid w:val="008C20B9"/>
    <w:rsid w:val="008C46A7"/>
    <w:rsid w:val="008D38C6"/>
    <w:rsid w:val="008F371B"/>
    <w:rsid w:val="009030D3"/>
    <w:rsid w:val="009056B1"/>
    <w:rsid w:val="009164A6"/>
    <w:rsid w:val="009350A2"/>
    <w:rsid w:val="009508F6"/>
    <w:rsid w:val="009544FD"/>
    <w:rsid w:val="009746D2"/>
    <w:rsid w:val="009C2CFD"/>
    <w:rsid w:val="009D705D"/>
    <w:rsid w:val="009E2D15"/>
    <w:rsid w:val="009F78A9"/>
    <w:rsid w:val="00A04CDF"/>
    <w:rsid w:val="00A117CA"/>
    <w:rsid w:val="00A21FE3"/>
    <w:rsid w:val="00A26987"/>
    <w:rsid w:val="00A26B1C"/>
    <w:rsid w:val="00A30186"/>
    <w:rsid w:val="00A33A42"/>
    <w:rsid w:val="00A56377"/>
    <w:rsid w:val="00AC3FDC"/>
    <w:rsid w:val="00AC5971"/>
    <w:rsid w:val="00AD6D81"/>
    <w:rsid w:val="00AE1EB1"/>
    <w:rsid w:val="00AE352C"/>
    <w:rsid w:val="00AE6CBA"/>
    <w:rsid w:val="00B04794"/>
    <w:rsid w:val="00B0621B"/>
    <w:rsid w:val="00B13585"/>
    <w:rsid w:val="00B13695"/>
    <w:rsid w:val="00B20844"/>
    <w:rsid w:val="00B359E8"/>
    <w:rsid w:val="00B35D24"/>
    <w:rsid w:val="00B5237E"/>
    <w:rsid w:val="00B635ED"/>
    <w:rsid w:val="00B63727"/>
    <w:rsid w:val="00B83B04"/>
    <w:rsid w:val="00BA1D87"/>
    <w:rsid w:val="00BB1E34"/>
    <w:rsid w:val="00BC1589"/>
    <w:rsid w:val="00BC6EE7"/>
    <w:rsid w:val="00BD41DC"/>
    <w:rsid w:val="00BD4B51"/>
    <w:rsid w:val="00BD5A9B"/>
    <w:rsid w:val="00BE25E3"/>
    <w:rsid w:val="00BE5A9C"/>
    <w:rsid w:val="00C066A1"/>
    <w:rsid w:val="00C33E43"/>
    <w:rsid w:val="00C369F5"/>
    <w:rsid w:val="00C40E63"/>
    <w:rsid w:val="00C4768F"/>
    <w:rsid w:val="00C577D3"/>
    <w:rsid w:val="00C66C0E"/>
    <w:rsid w:val="00C7270E"/>
    <w:rsid w:val="00C752E6"/>
    <w:rsid w:val="00C77F98"/>
    <w:rsid w:val="00C87B77"/>
    <w:rsid w:val="00C9280E"/>
    <w:rsid w:val="00CA39A1"/>
    <w:rsid w:val="00CB435F"/>
    <w:rsid w:val="00CB6C51"/>
    <w:rsid w:val="00CC235F"/>
    <w:rsid w:val="00CD71FB"/>
    <w:rsid w:val="00CD7471"/>
    <w:rsid w:val="00CE5D1A"/>
    <w:rsid w:val="00CF34CE"/>
    <w:rsid w:val="00D00EA5"/>
    <w:rsid w:val="00D205AC"/>
    <w:rsid w:val="00D236F3"/>
    <w:rsid w:val="00D2580C"/>
    <w:rsid w:val="00D31694"/>
    <w:rsid w:val="00D54B05"/>
    <w:rsid w:val="00D71018"/>
    <w:rsid w:val="00D72FAF"/>
    <w:rsid w:val="00D803CA"/>
    <w:rsid w:val="00D8157F"/>
    <w:rsid w:val="00DA10BF"/>
    <w:rsid w:val="00DA1207"/>
    <w:rsid w:val="00DB2B80"/>
    <w:rsid w:val="00DC1B26"/>
    <w:rsid w:val="00DC3518"/>
    <w:rsid w:val="00DC38D0"/>
    <w:rsid w:val="00DC698E"/>
    <w:rsid w:val="00DD75EE"/>
    <w:rsid w:val="00DE78A3"/>
    <w:rsid w:val="00DF1A69"/>
    <w:rsid w:val="00DF5A8D"/>
    <w:rsid w:val="00E04720"/>
    <w:rsid w:val="00E1117F"/>
    <w:rsid w:val="00E21512"/>
    <w:rsid w:val="00E2719C"/>
    <w:rsid w:val="00E27680"/>
    <w:rsid w:val="00E341C3"/>
    <w:rsid w:val="00E438D5"/>
    <w:rsid w:val="00E74EF3"/>
    <w:rsid w:val="00E94DFA"/>
    <w:rsid w:val="00EB0159"/>
    <w:rsid w:val="00EB1315"/>
    <w:rsid w:val="00EC0786"/>
    <w:rsid w:val="00EE610A"/>
    <w:rsid w:val="00EF0275"/>
    <w:rsid w:val="00F021B7"/>
    <w:rsid w:val="00F151F6"/>
    <w:rsid w:val="00F20538"/>
    <w:rsid w:val="00F278FD"/>
    <w:rsid w:val="00F367E5"/>
    <w:rsid w:val="00F36E51"/>
    <w:rsid w:val="00F45CD4"/>
    <w:rsid w:val="00F71D00"/>
    <w:rsid w:val="00F86E73"/>
    <w:rsid w:val="00F951F0"/>
    <w:rsid w:val="00FA7FAC"/>
    <w:rsid w:val="00FC08C0"/>
    <w:rsid w:val="00FF574B"/>
    <w:rsid w:val="00FF65EF"/>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2A82382-795C-48CB-B65E-0305ACE0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260"/>
        <w:tab w:val="left" w:pos="1620"/>
        <w:tab w:val="left" w:pos="4320"/>
        <w:tab w:val="left" w:pos="5220"/>
      </w:tabs>
      <w:spacing w:after="120"/>
      <w:outlineLvl w:val="0"/>
    </w:pPr>
    <w:rPr>
      <w:b/>
      <w:sz w:val="22"/>
    </w:rPr>
  </w:style>
  <w:style w:type="paragraph" w:styleId="Heading2">
    <w:name w:val="heading 2"/>
    <w:basedOn w:val="Normal"/>
    <w:next w:val="Normal"/>
    <w:qFormat/>
    <w:pPr>
      <w:keepNext/>
      <w:widowControl w:val="0"/>
      <w:spacing w:line="360" w:lineRule="auto"/>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line="260" w:lineRule="atLeast"/>
    </w:pPr>
    <w:rPr>
      <w:noProof/>
      <w:sz w:val="22"/>
    </w:rPr>
  </w:style>
  <w:style w:type="paragraph" w:customStyle="1" w:styleId="Publications">
    <w:name w:val="Publications"/>
    <w:basedOn w:val="BodyText1"/>
    <w:pPr>
      <w:ind w:left="241" w:hanging="241"/>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References">
    <w:name w:val="References"/>
    <w:basedOn w:val="Normal"/>
    <w:pPr>
      <w:ind w:left="720" w:hanging="720"/>
    </w:pPr>
    <w:rPr>
      <w:rFonts w:ascii="CG Times" w:hAnsi="CG Times"/>
    </w:rPr>
  </w:style>
  <w:style w:type="paragraph" w:styleId="Title">
    <w:name w:val="Title"/>
    <w:basedOn w:val="Normal"/>
    <w:qFormat/>
    <w:pPr>
      <w:spacing w:line="480" w:lineRule="auto"/>
      <w:jc w:val="center"/>
    </w:pPr>
    <w:rPr>
      <w:b/>
      <w:sz w:val="22"/>
    </w:rPr>
  </w:style>
  <w:style w:type="paragraph" w:styleId="BodyTextIndent">
    <w:name w:val="Body Text Indent"/>
    <w:basedOn w:val="Normal"/>
    <w:pPr>
      <w:tabs>
        <w:tab w:val="left" w:pos="1260"/>
        <w:tab w:val="left" w:pos="1620"/>
        <w:tab w:val="left" w:pos="4320"/>
        <w:tab w:val="left" w:pos="5220"/>
      </w:tabs>
      <w:ind w:left="720" w:hanging="720"/>
      <w:jc w:val="both"/>
    </w:pPr>
    <w:rPr>
      <w:sz w:val="22"/>
    </w:rPr>
  </w:style>
  <w:style w:type="paragraph" w:styleId="BodyTextIndent2">
    <w:name w:val="Body Text Indent 2"/>
    <w:basedOn w:val="Normal"/>
    <w:pPr>
      <w:tabs>
        <w:tab w:val="left" w:pos="1260"/>
        <w:tab w:val="left" w:pos="1620"/>
        <w:tab w:val="left" w:pos="4320"/>
        <w:tab w:val="left" w:pos="5220"/>
      </w:tabs>
      <w:ind w:left="1260" w:hanging="1260"/>
      <w:jc w:val="both"/>
    </w:pPr>
    <w:rPr>
      <w:sz w:val="22"/>
    </w:rPr>
  </w:style>
  <w:style w:type="paragraph" w:styleId="BodyTextIndent3">
    <w:name w:val="Body Text Indent 3"/>
    <w:basedOn w:val="Normal"/>
    <w:pPr>
      <w:tabs>
        <w:tab w:val="left" w:pos="1260"/>
        <w:tab w:val="left" w:pos="1620"/>
        <w:tab w:val="left" w:pos="4320"/>
        <w:tab w:val="left" w:pos="5220"/>
      </w:tabs>
      <w:ind w:left="1260" w:hanging="1260"/>
      <w:jc w:val="both"/>
    </w:pPr>
    <w:rPr>
      <w:sz w:val="24"/>
    </w:rPr>
  </w:style>
  <w:style w:type="paragraph" w:styleId="BodyText">
    <w:name w:val="Body Text"/>
    <w:basedOn w:val="Normal"/>
    <w:pPr>
      <w:tabs>
        <w:tab w:val="left" w:pos="1260"/>
        <w:tab w:val="left" w:pos="1620"/>
        <w:tab w:val="left" w:pos="4320"/>
        <w:tab w:val="left" w:pos="5220"/>
      </w:tabs>
      <w:jc w:val="both"/>
    </w:pPr>
    <w:rPr>
      <w:sz w:val="22"/>
    </w:rPr>
  </w:style>
  <w:style w:type="paragraph" w:styleId="BodyText2">
    <w:name w:val="Body Text 2"/>
    <w:basedOn w:val="Normal"/>
    <w:pPr>
      <w:widowControl w:val="0"/>
    </w:pPr>
    <w:rPr>
      <w:b/>
      <w:snapToGrid w:val="0"/>
      <w:sz w:val="32"/>
    </w:rPr>
  </w:style>
  <w:style w:type="character" w:styleId="Hyperlink">
    <w:name w:val="Hyperlink"/>
    <w:rsid w:val="00EB0159"/>
    <w:rPr>
      <w:color w:val="0000FF"/>
      <w:u w:val="single"/>
    </w:rPr>
  </w:style>
  <w:style w:type="paragraph" w:customStyle="1" w:styleId="Section">
    <w:name w:val="Section"/>
    <w:basedOn w:val="Normal"/>
    <w:rsid w:val="002B200E"/>
    <w:rPr>
      <w:rFonts w:ascii="Arial" w:hAnsi="Arial"/>
      <w:sz w:val="18"/>
    </w:rPr>
  </w:style>
  <w:style w:type="paragraph" w:styleId="EndnoteText">
    <w:name w:val="endnote text"/>
    <w:basedOn w:val="Normal"/>
    <w:semiHidden/>
    <w:rsid w:val="00BE25E3"/>
    <w:pPr>
      <w:widowControl w:val="0"/>
      <w:overflowPunct w:val="0"/>
      <w:autoSpaceDE w:val="0"/>
      <w:autoSpaceDN w:val="0"/>
      <w:adjustRightInd w:val="0"/>
      <w:textAlignment w:val="baseline"/>
    </w:pPr>
    <w:rPr>
      <w:rFonts w:ascii="Courier" w:hAnsi="Courier"/>
      <w:sz w:val="24"/>
    </w:rPr>
  </w:style>
  <w:style w:type="paragraph" w:styleId="BalloonText">
    <w:name w:val="Balloon Text"/>
    <w:basedOn w:val="Normal"/>
    <w:link w:val="BalloonTextChar"/>
    <w:rsid w:val="003E313D"/>
    <w:rPr>
      <w:rFonts w:ascii="Tahoma" w:hAnsi="Tahoma" w:cs="Tahoma"/>
      <w:sz w:val="16"/>
      <w:szCs w:val="16"/>
    </w:rPr>
  </w:style>
  <w:style w:type="character" w:customStyle="1" w:styleId="BalloonTextChar">
    <w:name w:val="Balloon Text Char"/>
    <w:link w:val="BalloonText"/>
    <w:rsid w:val="003E313D"/>
    <w:rPr>
      <w:rFonts w:ascii="Tahoma" w:hAnsi="Tahoma" w:cs="Tahoma"/>
      <w:sz w:val="16"/>
      <w:szCs w:val="16"/>
    </w:rPr>
  </w:style>
  <w:style w:type="paragraph" w:styleId="PlainText">
    <w:name w:val="Plain Text"/>
    <w:basedOn w:val="Normal"/>
    <w:link w:val="PlainTextChar"/>
    <w:uiPriority w:val="99"/>
    <w:unhideWhenUsed/>
    <w:rsid w:val="00650B60"/>
    <w:rPr>
      <w:rFonts w:ascii="Consolas" w:eastAsia="Calibri" w:hAnsi="Consolas"/>
      <w:sz w:val="21"/>
      <w:szCs w:val="21"/>
    </w:rPr>
  </w:style>
  <w:style w:type="character" w:customStyle="1" w:styleId="PlainTextChar">
    <w:name w:val="Plain Text Char"/>
    <w:link w:val="PlainText"/>
    <w:uiPriority w:val="99"/>
    <w:rsid w:val="00650B60"/>
    <w:rPr>
      <w:rFonts w:ascii="Consolas" w:eastAsia="Calibri" w:hAnsi="Consolas" w:cs="Times New Roman"/>
      <w:sz w:val="21"/>
      <w:szCs w:val="21"/>
    </w:rPr>
  </w:style>
  <w:style w:type="character" w:styleId="Strong">
    <w:name w:val="Strong"/>
    <w:uiPriority w:val="99"/>
    <w:qFormat/>
    <w:rsid w:val="00066241"/>
    <w:rPr>
      <w:b/>
      <w:bCs/>
    </w:rPr>
  </w:style>
  <w:style w:type="character" w:customStyle="1" w:styleId="rprtid1">
    <w:name w:val="rprtid1"/>
    <w:rsid w:val="008773CD"/>
    <w:rPr>
      <w:vanish w:val="0"/>
      <w:webHidden w:val="0"/>
      <w:color w:val="696969"/>
      <w:specVanish w:val="0"/>
    </w:rPr>
  </w:style>
  <w:style w:type="paragraph" w:styleId="NormalWeb">
    <w:name w:val="Normal (Web)"/>
    <w:basedOn w:val="Normal"/>
    <w:uiPriority w:val="99"/>
    <w:unhideWhenUsed/>
    <w:rsid w:val="004D626E"/>
    <w:pPr>
      <w:spacing w:before="100" w:beforeAutospacing="1" w:after="100" w:afterAutospacing="1"/>
    </w:pPr>
    <w:rPr>
      <w:rFonts w:ascii="PMingLiU" w:eastAsia="PMingLiU" w:hAnsi="PMingLiU" w:cs="PMingLiU"/>
      <w:sz w:val="24"/>
      <w:szCs w:val="24"/>
      <w:lang w:eastAsia="zh-TW"/>
    </w:rPr>
  </w:style>
  <w:style w:type="character" w:styleId="Emphasis">
    <w:name w:val="Emphasis"/>
    <w:uiPriority w:val="20"/>
    <w:qFormat/>
    <w:rsid w:val="00BC1589"/>
    <w:rPr>
      <w:i/>
      <w:iCs/>
    </w:rPr>
  </w:style>
  <w:style w:type="paragraph" w:customStyle="1" w:styleId="Default">
    <w:name w:val="Default"/>
    <w:rsid w:val="00187453"/>
    <w:pPr>
      <w:autoSpaceDE w:val="0"/>
      <w:autoSpaceDN w:val="0"/>
      <w:adjustRightInd w:val="0"/>
    </w:pPr>
    <w:rPr>
      <w:color w:val="000000"/>
      <w:sz w:val="24"/>
      <w:szCs w:val="24"/>
    </w:rPr>
  </w:style>
  <w:style w:type="paragraph" w:customStyle="1" w:styleId="p1">
    <w:name w:val="p1"/>
    <w:basedOn w:val="Normal"/>
    <w:rsid w:val="003C2CF0"/>
    <w:pPr>
      <w:ind w:firstLine="720"/>
      <w:jc w:val="both"/>
    </w:pPr>
    <w:rPr>
      <w:sz w:val="23"/>
    </w:rPr>
  </w:style>
  <w:style w:type="paragraph" w:customStyle="1" w:styleId="Title1">
    <w:name w:val="Title1"/>
    <w:basedOn w:val="Normal"/>
    <w:rsid w:val="00DA10BF"/>
    <w:pPr>
      <w:spacing w:before="100" w:beforeAutospacing="1" w:after="100" w:afterAutospacing="1"/>
    </w:pPr>
    <w:rPr>
      <w:rFonts w:eastAsia="Calibri"/>
      <w:b/>
      <w:bCs/>
      <w:sz w:val="29"/>
      <w:szCs w:val="29"/>
    </w:rPr>
  </w:style>
  <w:style w:type="character" w:customStyle="1" w:styleId="fm-citation-ids-label">
    <w:name w:val="fm-citation-ids-label"/>
    <w:basedOn w:val="DefaultParagraphFont"/>
    <w:rsid w:val="00DA1207"/>
  </w:style>
  <w:style w:type="character" w:styleId="FollowedHyperlink">
    <w:name w:val="FollowedHyperlink"/>
    <w:rsid w:val="00D00E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956">
      <w:bodyDiv w:val="1"/>
      <w:marLeft w:val="0"/>
      <w:marRight w:val="0"/>
      <w:marTop w:val="0"/>
      <w:marBottom w:val="0"/>
      <w:divBdr>
        <w:top w:val="none" w:sz="0" w:space="0" w:color="auto"/>
        <w:left w:val="none" w:sz="0" w:space="0" w:color="auto"/>
        <w:bottom w:val="none" w:sz="0" w:space="0" w:color="auto"/>
        <w:right w:val="none" w:sz="0" w:space="0" w:color="auto"/>
      </w:divBdr>
      <w:divsChild>
        <w:div w:id="1209876167">
          <w:marLeft w:val="0"/>
          <w:marRight w:val="0"/>
          <w:marTop w:val="0"/>
          <w:marBottom w:val="0"/>
          <w:divBdr>
            <w:top w:val="none" w:sz="0" w:space="0" w:color="auto"/>
            <w:left w:val="none" w:sz="0" w:space="0" w:color="auto"/>
            <w:bottom w:val="none" w:sz="0" w:space="0" w:color="auto"/>
            <w:right w:val="none" w:sz="0" w:space="0" w:color="auto"/>
          </w:divBdr>
          <w:divsChild>
            <w:div w:id="1633561371">
              <w:marLeft w:val="0"/>
              <w:marRight w:val="0"/>
              <w:marTop w:val="0"/>
              <w:marBottom w:val="0"/>
              <w:divBdr>
                <w:top w:val="none" w:sz="0" w:space="0" w:color="auto"/>
                <w:left w:val="none" w:sz="0" w:space="0" w:color="auto"/>
                <w:bottom w:val="none" w:sz="0" w:space="0" w:color="auto"/>
                <w:right w:val="none" w:sz="0" w:space="0" w:color="auto"/>
              </w:divBdr>
              <w:divsChild>
                <w:div w:id="2024279847">
                  <w:marLeft w:val="0"/>
                  <w:marRight w:val="0"/>
                  <w:marTop w:val="0"/>
                  <w:marBottom w:val="0"/>
                  <w:divBdr>
                    <w:top w:val="none" w:sz="0" w:space="0" w:color="auto"/>
                    <w:left w:val="none" w:sz="0" w:space="0" w:color="auto"/>
                    <w:bottom w:val="none" w:sz="0" w:space="0" w:color="auto"/>
                    <w:right w:val="none" w:sz="0" w:space="0" w:color="auto"/>
                  </w:divBdr>
                  <w:divsChild>
                    <w:div w:id="1124811253">
                      <w:marLeft w:val="0"/>
                      <w:marRight w:val="0"/>
                      <w:marTop w:val="0"/>
                      <w:marBottom w:val="0"/>
                      <w:divBdr>
                        <w:top w:val="none" w:sz="0" w:space="0" w:color="auto"/>
                        <w:left w:val="none" w:sz="0" w:space="0" w:color="auto"/>
                        <w:bottom w:val="none" w:sz="0" w:space="0" w:color="auto"/>
                        <w:right w:val="none" w:sz="0" w:space="0" w:color="auto"/>
                      </w:divBdr>
                      <w:divsChild>
                        <w:div w:id="550270195">
                          <w:marLeft w:val="0"/>
                          <w:marRight w:val="0"/>
                          <w:marTop w:val="0"/>
                          <w:marBottom w:val="0"/>
                          <w:divBdr>
                            <w:top w:val="none" w:sz="0" w:space="0" w:color="auto"/>
                            <w:left w:val="none" w:sz="0" w:space="0" w:color="auto"/>
                            <w:bottom w:val="none" w:sz="0" w:space="0" w:color="auto"/>
                            <w:right w:val="none" w:sz="0" w:space="0" w:color="auto"/>
                          </w:divBdr>
                          <w:divsChild>
                            <w:div w:id="8198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9246">
      <w:bodyDiv w:val="1"/>
      <w:marLeft w:val="0"/>
      <w:marRight w:val="0"/>
      <w:marTop w:val="0"/>
      <w:marBottom w:val="0"/>
      <w:divBdr>
        <w:top w:val="none" w:sz="0" w:space="0" w:color="auto"/>
        <w:left w:val="none" w:sz="0" w:space="0" w:color="auto"/>
        <w:bottom w:val="none" w:sz="0" w:space="0" w:color="auto"/>
        <w:right w:val="none" w:sz="0" w:space="0" w:color="auto"/>
      </w:divBdr>
      <w:divsChild>
        <w:div w:id="1075474013">
          <w:marLeft w:val="0"/>
          <w:marRight w:val="0"/>
          <w:marTop w:val="0"/>
          <w:marBottom w:val="0"/>
          <w:divBdr>
            <w:top w:val="none" w:sz="0" w:space="0" w:color="auto"/>
            <w:left w:val="none" w:sz="0" w:space="0" w:color="auto"/>
            <w:bottom w:val="none" w:sz="0" w:space="0" w:color="auto"/>
            <w:right w:val="none" w:sz="0" w:space="0" w:color="auto"/>
          </w:divBdr>
          <w:divsChild>
            <w:div w:id="1655601035">
              <w:marLeft w:val="0"/>
              <w:marRight w:val="0"/>
              <w:marTop w:val="0"/>
              <w:marBottom w:val="0"/>
              <w:divBdr>
                <w:top w:val="none" w:sz="0" w:space="0" w:color="auto"/>
                <w:left w:val="none" w:sz="0" w:space="0" w:color="auto"/>
                <w:bottom w:val="none" w:sz="0" w:space="0" w:color="auto"/>
                <w:right w:val="none" w:sz="0" w:space="0" w:color="auto"/>
              </w:divBdr>
              <w:divsChild>
                <w:div w:id="611285076">
                  <w:marLeft w:val="0"/>
                  <w:marRight w:val="-6084"/>
                  <w:marTop w:val="0"/>
                  <w:marBottom w:val="0"/>
                  <w:divBdr>
                    <w:top w:val="none" w:sz="0" w:space="0" w:color="auto"/>
                    <w:left w:val="none" w:sz="0" w:space="0" w:color="auto"/>
                    <w:bottom w:val="none" w:sz="0" w:space="0" w:color="auto"/>
                    <w:right w:val="none" w:sz="0" w:space="0" w:color="auto"/>
                  </w:divBdr>
                  <w:divsChild>
                    <w:div w:id="1602184447">
                      <w:marLeft w:val="0"/>
                      <w:marRight w:val="5844"/>
                      <w:marTop w:val="0"/>
                      <w:marBottom w:val="0"/>
                      <w:divBdr>
                        <w:top w:val="none" w:sz="0" w:space="0" w:color="auto"/>
                        <w:left w:val="none" w:sz="0" w:space="0" w:color="auto"/>
                        <w:bottom w:val="none" w:sz="0" w:space="0" w:color="auto"/>
                        <w:right w:val="none" w:sz="0" w:space="0" w:color="auto"/>
                      </w:divBdr>
                      <w:divsChild>
                        <w:div w:id="1872650513">
                          <w:marLeft w:val="0"/>
                          <w:marRight w:val="0"/>
                          <w:marTop w:val="0"/>
                          <w:marBottom w:val="0"/>
                          <w:divBdr>
                            <w:top w:val="none" w:sz="0" w:space="0" w:color="auto"/>
                            <w:left w:val="none" w:sz="0" w:space="0" w:color="auto"/>
                            <w:bottom w:val="none" w:sz="0" w:space="0" w:color="auto"/>
                            <w:right w:val="none" w:sz="0" w:space="0" w:color="auto"/>
                          </w:divBdr>
                          <w:divsChild>
                            <w:div w:id="484012259">
                              <w:marLeft w:val="0"/>
                              <w:marRight w:val="0"/>
                              <w:marTop w:val="120"/>
                              <w:marBottom w:val="360"/>
                              <w:divBdr>
                                <w:top w:val="none" w:sz="0" w:space="0" w:color="auto"/>
                                <w:left w:val="none" w:sz="0" w:space="0" w:color="auto"/>
                                <w:bottom w:val="none" w:sz="0" w:space="0" w:color="auto"/>
                                <w:right w:val="none" w:sz="0" w:space="0" w:color="auto"/>
                              </w:divBdr>
                              <w:divsChild>
                                <w:div w:id="758450157">
                                  <w:marLeft w:val="443"/>
                                  <w:marRight w:val="0"/>
                                  <w:marTop w:val="0"/>
                                  <w:marBottom w:val="0"/>
                                  <w:divBdr>
                                    <w:top w:val="none" w:sz="0" w:space="0" w:color="auto"/>
                                    <w:left w:val="none" w:sz="0" w:space="0" w:color="auto"/>
                                    <w:bottom w:val="none" w:sz="0" w:space="0" w:color="auto"/>
                                    <w:right w:val="none" w:sz="0" w:space="0" w:color="auto"/>
                                  </w:divBdr>
                                  <w:divsChild>
                                    <w:div w:id="1053769637">
                                      <w:marLeft w:val="0"/>
                                      <w:marRight w:val="0"/>
                                      <w:marTop w:val="0"/>
                                      <w:marBottom w:val="0"/>
                                      <w:divBdr>
                                        <w:top w:val="none" w:sz="0" w:space="0" w:color="auto"/>
                                        <w:left w:val="none" w:sz="0" w:space="0" w:color="auto"/>
                                        <w:bottom w:val="none" w:sz="0" w:space="0" w:color="auto"/>
                                        <w:right w:val="none" w:sz="0" w:space="0" w:color="auto"/>
                                      </w:divBdr>
                                      <w:divsChild>
                                        <w:div w:id="18884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97574">
      <w:bodyDiv w:val="1"/>
      <w:marLeft w:val="0"/>
      <w:marRight w:val="0"/>
      <w:marTop w:val="0"/>
      <w:marBottom w:val="0"/>
      <w:divBdr>
        <w:top w:val="none" w:sz="0" w:space="0" w:color="auto"/>
        <w:left w:val="none" w:sz="0" w:space="0" w:color="auto"/>
        <w:bottom w:val="none" w:sz="0" w:space="0" w:color="auto"/>
        <w:right w:val="none" w:sz="0" w:space="0" w:color="auto"/>
      </w:divBdr>
    </w:div>
    <w:div w:id="379063556">
      <w:bodyDiv w:val="1"/>
      <w:marLeft w:val="0"/>
      <w:marRight w:val="0"/>
      <w:marTop w:val="0"/>
      <w:marBottom w:val="0"/>
      <w:divBdr>
        <w:top w:val="none" w:sz="0" w:space="0" w:color="auto"/>
        <w:left w:val="none" w:sz="0" w:space="0" w:color="auto"/>
        <w:bottom w:val="none" w:sz="0" w:space="0" w:color="auto"/>
        <w:right w:val="none" w:sz="0" w:space="0" w:color="auto"/>
      </w:divBdr>
    </w:div>
    <w:div w:id="473521068">
      <w:bodyDiv w:val="1"/>
      <w:marLeft w:val="0"/>
      <w:marRight w:val="0"/>
      <w:marTop w:val="0"/>
      <w:marBottom w:val="0"/>
      <w:divBdr>
        <w:top w:val="none" w:sz="0" w:space="0" w:color="auto"/>
        <w:left w:val="none" w:sz="0" w:space="0" w:color="auto"/>
        <w:bottom w:val="none" w:sz="0" w:space="0" w:color="auto"/>
        <w:right w:val="none" w:sz="0" w:space="0" w:color="auto"/>
      </w:divBdr>
      <w:divsChild>
        <w:div w:id="793641948">
          <w:marLeft w:val="0"/>
          <w:marRight w:val="0"/>
          <w:marTop w:val="0"/>
          <w:marBottom w:val="0"/>
          <w:divBdr>
            <w:top w:val="none" w:sz="0" w:space="0" w:color="auto"/>
            <w:left w:val="none" w:sz="0" w:space="0" w:color="auto"/>
            <w:bottom w:val="none" w:sz="0" w:space="0" w:color="auto"/>
            <w:right w:val="none" w:sz="0" w:space="0" w:color="auto"/>
          </w:divBdr>
          <w:divsChild>
            <w:div w:id="988361693">
              <w:marLeft w:val="0"/>
              <w:marRight w:val="0"/>
              <w:marTop w:val="0"/>
              <w:marBottom w:val="0"/>
              <w:divBdr>
                <w:top w:val="none" w:sz="0" w:space="0" w:color="auto"/>
                <w:left w:val="none" w:sz="0" w:space="0" w:color="auto"/>
                <w:bottom w:val="none" w:sz="0" w:space="0" w:color="auto"/>
                <w:right w:val="none" w:sz="0" w:space="0" w:color="auto"/>
              </w:divBdr>
              <w:divsChild>
                <w:div w:id="692339354">
                  <w:marLeft w:val="0"/>
                  <w:marRight w:val="0"/>
                  <w:marTop w:val="0"/>
                  <w:marBottom w:val="0"/>
                  <w:divBdr>
                    <w:top w:val="none" w:sz="0" w:space="0" w:color="auto"/>
                    <w:left w:val="none" w:sz="0" w:space="0" w:color="auto"/>
                    <w:bottom w:val="none" w:sz="0" w:space="0" w:color="auto"/>
                    <w:right w:val="none" w:sz="0" w:space="0" w:color="auto"/>
                  </w:divBdr>
                  <w:divsChild>
                    <w:div w:id="1500080980">
                      <w:marLeft w:val="0"/>
                      <w:marRight w:val="0"/>
                      <w:marTop w:val="0"/>
                      <w:marBottom w:val="0"/>
                      <w:divBdr>
                        <w:top w:val="none" w:sz="0" w:space="0" w:color="auto"/>
                        <w:left w:val="none" w:sz="0" w:space="0" w:color="auto"/>
                        <w:bottom w:val="none" w:sz="0" w:space="0" w:color="auto"/>
                        <w:right w:val="none" w:sz="0" w:space="0" w:color="auto"/>
                      </w:divBdr>
                      <w:divsChild>
                        <w:div w:id="1243638003">
                          <w:marLeft w:val="0"/>
                          <w:marRight w:val="0"/>
                          <w:marTop w:val="0"/>
                          <w:marBottom w:val="0"/>
                          <w:divBdr>
                            <w:top w:val="none" w:sz="0" w:space="0" w:color="auto"/>
                            <w:left w:val="none" w:sz="0" w:space="0" w:color="auto"/>
                            <w:bottom w:val="none" w:sz="0" w:space="0" w:color="auto"/>
                            <w:right w:val="none" w:sz="0" w:space="0" w:color="auto"/>
                          </w:divBdr>
                          <w:divsChild>
                            <w:div w:id="26376356">
                              <w:marLeft w:val="0"/>
                              <w:marRight w:val="0"/>
                              <w:marTop w:val="0"/>
                              <w:marBottom w:val="0"/>
                              <w:divBdr>
                                <w:top w:val="none" w:sz="0" w:space="0" w:color="auto"/>
                                <w:left w:val="none" w:sz="0" w:space="0" w:color="auto"/>
                                <w:bottom w:val="none" w:sz="0" w:space="0" w:color="auto"/>
                                <w:right w:val="none" w:sz="0" w:space="0" w:color="auto"/>
                              </w:divBdr>
                              <w:divsChild>
                                <w:div w:id="1254821582">
                                  <w:marLeft w:val="0"/>
                                  <w:marRight w:val="0"/>
                                  <w:marTop w:val="0"/>
                                  <w:marBottom w:val="0"/>
                                  <w:divBdr>
                                    <w:top w:val="none" w:sz="0" w:space="0" w:color="auto"/>
                                    <w:left w:val="none" w:sz="0" w:space="0" w:color="auto"/>
                                    <w:bottom w:val="none" w:sz="0" w:space="0" w:color="auto"/>
                                    <w:right w:val="none" w:sz="0" w:space="0" w:color="auto"/>
                                  </w:divBdr>
                                  <w:divsChild>
                                    <w:div w:id="686102805">
                                      <w:marLeft w:val="0"/>
                                      <w:marRight w:val="0"/>
                                      <w:marTop w:val="0"/>
                                      <w:marBottom w:val="0"/>
                                      <w:divBdr>
                                        <w:top w:val="none" w:sz="0" w:space="0" w:color="auto"/>
                                        <w:left w:val="none" w:sz="0" w:space="0" w:color="auto"/>
                                        <w:bottom w:val="none" w:sz="0" w:space="0" w:color="auto"/>
                                        <w:right w:val="none" w:sz="0" w:space="0" w:color="auto"/>
                                      </w:divBdr>
                                      <w:divsChild>
                                        <w:div w:id="1394960539">
                                          <w:marLeft w:val="0"/>
                                          <w:marRight w:val="0"/>
                                          <w:marTop w:val="0"/>
                                          <w:marBottom w:val="0"/>
                                          <w:divBdr>
                                            <w:top w:val="none" w:sz="0" w:space="0" w:color="auto"/>
                                            <w:left w:val="none" w:sz="0" w:space="0" w:color="auto"/>
                                            <w:bottom w:val="none" w:sz="0" w:space="0" w:color="auto"/>
                                            <w:right w:val="none" w:sz="0" w:space="0" w:color="auto"/>
                                          </w:divBdr>
                                          <w:divsChild>
                                            <w:div w:id="500856796">
                                              <w:marLeft w:val="0"/>
                                              <w:marRight w:val="0"/>
                                              <w:marTop w:val="0"/>
                                              <w:marBottom w:val="0"/>
                                              <w:divBdr>
                                                <w:top w:val="none" w:sz="0" w:space="0" w:color="auto"/>
                                                <w:left w:val="none" w:sz="0" w:space="0" w:color="auto"/>
                                                <w:bottom w:val="none" w:sz="0" w:space="0" w:color="auto"/>
                                                <w:right w:val="none" w:sz="0" w:space="0" w:color="auto"/>
                                              </w:divBdr>
                                              <w:divsChild>
                                                <w:div w:id="463695714">
                                                  <w:marLeft w:val="0"/>
                                                  <w:marRight w:val="0"/>
                                                  <w:marTop w:val="0"/>
                                                  <w:marBottom w:val="0"/>
                                                  <w:divBdr>
                                                    <w:top w:val="none" w:sz="0" w:space="0" w:color="auto"/>
                                                    <w:left w:val="none" w:sz="0" w:space="0" w:color="auto"/>
                                                    <w:bottom w:val="none" w:sz="0" w:space="0" w:color="auto"/>
                                                    <w:right w:val="none" w:sz="0" w:space="0" w:color="auto"/>
                                                  </w:divBdr>
                                                  <w:divsChild>
                                                    <w:div w:id="1745566905">
                                                      <w:marLeft w:val="0"/>
                                                      <w:marRight w:val="0"/>
                                                      <w:marTop w:val="0"/>
                                                      <w:marBottom w:val="0"/>
                                                      <w:divBdr>
                                                        <w:top w:val="none" w:sz="0" w:space="0" w:color="auto"/>
                                                        <w:left w:val="none" w:sz="0" w:space="0" w:color="auto"/>
                                                        <w:bottom w:val="none" w:sz="0" w:space="0" w:color="auto"/>
                                                        <w:right w:val="none" w:sz="0" w:space="0" w:color="auto"/>
                                                      </w:divBdr>
                                                      <w:divsChild>
                                                        <w:div w:id="892739555">
                                                          <w:marLeft w:val="0"/>
                                                          <w:marRight w:val="0"/>
                                                          <w:marTop w:val="0"/>
                                                          <w:marBottom w:val="0"/>
                                                          <w:divBdr>
                                                            <w:top w:val="none" w:sz="0" w:space="0" w:color="auto"/>
                                                            <w:left w:val="none" w:sz="0" w:space="0" w:color="auto"/>
                                                            <w:bottom w:val="none" w:sz="0" w:space="0" w:color="auto"/>
                                                            <w:right w:val="none" w:sz="0" w:space="0" w:color="auto"/>
                                                          </w:divBdr>
                                                          <w:divsChild>
                                                            <w:div w:id="262495076">
                                                              <w:marLeft w:val="0"/>
                                                              <w:marRight w:val="0"/>
                                                              <w:marTop w:val="0"/>
                                                              <w:marBottom w:val="0"/>
                                                              <w:divBdr>
                                                                <w:top w:val="none" w:sz="0" w:space="0" w:color="auto"/>
                                                                <w:left w:val="none" w:sz="0" w:space="0" w:color="auto"/>
                                                                <w:bottom w:val="none" w:sz="0" w:space="0" w:color="auto"/>
                                                                <w:right w:val="none" w:sz="0" w:space="0" w:color="auto"/>
                                                              </w:divBdr>
                                                              <w:divsChild>
                                                                <w:div w:id="200900397">
                                                                  <w:marLeft w:val="0"/>
                                                                  <w:marRight w:val="0"/>
                                                                  <w:marTop w:val="0"/>
                                                                  <w:marBottom w:val="0"/>
                                                                  <w:divBdr>
                                                                    <w:top w:val="none" w:sz="0" w:space="0" w:color="auto"/>
                                                                    <w:left w:val="none" w:sz="0" w:space="0" w:color="auto"/>
                                                                    <w:bottom w:val="none" w:sz="0" w:space="0" w:color="auto"/>
                                                                    <w:right w:val="none" w:sz="0" w:space="0" w:color="auto"/>
                                                                  </w:divBdr>
                                                                  <w:divsChild>
                                                                    <w:div w:id="682438960">
                                                                      <w:marLeft w:val="0"/>
                                                                      <w:marRight w:val="0"/>
                                                                      <w:marTop w:val="0"/>
                                                                      <w:marBottom w:val="0"/>
                                                                      <w:divBdr>
                                                                        <w:top w:val="none" w:sz="0" w:space="0" w:color="auto"/>
                                                                        <w:left w:val="none" w:sz="0" w:space="0" w:color="auto"/>
                                                                        <w:bottom w:val="none" w:sz="0" w:space="0" w:color="auto"/>
                                                                        <w:right w:val="none" w:sz="0" w:space="0" w:color="auto"/>
                                                                      </w:divBdr>
                                                                    </w:div>
                                                                    <w:div w:id="18425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1582368">
      <w:bodyDiv w:val="1"/>
      <w:marLeft w:val="0"/>
      <w:marRight w:val="0"/>
      <w:marTop w:val="0"/>
      <w:marBottom w:val="0"/>
      <w:divBdr>
        <w:top w:val="none" w:sz="0" w:space="0" w:color="auto"/>
        <w:left w:val="none" w:sz="0" w:space="0" w:color="auto"/>
        <w:bottom w:val="none" w:sz="0" w:space="0" w:color="auto"/>
        <w:right w:val="none" w:sz="0" w:space="0" w:color="auto"/>
      </w:divBdr>
      <w:divsChild>
        <w:div w:id="1267732365">
          <w:marLeft w:val="0"/>
          <w:marRight w:val="0"/>
          <w:marTop w:val="0"/>
          <w:marBottom w:val="0"/>
          <w:divBdr>
            <w:top w:val="none" w:sz="0" w:space="0" w:color="auto"/>
            <w:left w:val="none" w:sz="0" w:space="0" w:color="auto"/>
            <w:bottom w:val="none" w:sz="0" w:space="0" w:color="auto"/>
            <w:right w:val="none" w:sz="0" w:space="0" w:color="auto"/>
          </w:divBdr>
          <w:divsChild>
            <w:div w:id="740517193">
              <w:marLeft w:val="0"/>
              <w:marRight w:val="0"/>
              <w:marTop w:val="0"/>
              <w:marBottom w:val="0"/>
              <w:divBdr>
                <w:top w:val="none" w:sz="0" w:space="0" w:color="auto"/>
                <w:left w:val="none" w:sz="0" w:space="0" w:color="auto"/>
                <w:bottom w:val="none" w:sz="0" w:space="0" w:color="auto"/>
                <w:right w:val="none" w:sz="0" w:space="0" w:color="auto"/>
              </w:divBdr>
              <w:divsChild>
                <w:div w:id="1744764962">
                  <w:marLeft w:val="0"/>
                  <w:marRight w:val="-6084"/>
                  <w:marTop w:val="0"/>
                  <w:marBottom w:val="0"/>
                  <w:divBdr>
                    <w:top w:val="none" w:sz="0" w:space="0" w:color="auto"/>
                    <w:left w:val="none" w:sz="0" w:space="0" w:color="auto"/>
                    <w:bottom w:val="none" w:sz="0" w:space="0" w:color="auto"/>
                    <w:right w:val="none" w:sz="0" w:space="0" w:color="auto"/>
                  </w:divBdr>
                  <w:divsChild>
                    <w:div w:id="614555314">
                      <w:marLeft w:val="0"/>
                      <w:marRight w:val="5844"/>
                      <w:marTop w:val="0"/>
                      <w:marBottom w:val="0"/>
                      <w:divBdr>
                        <w:top w:val="none" w:sz="0" w:space="0" w:color="auto"/>
                        <w:left w:val="none" w:sz="0" w:space="0" w:color="auto"/>
                        <w:bottom w:val="none" w:sz="0" w:space="0" w:color="auto"/>
                        <w:right w:val="none" w:sz="0" w:space="0" w:color="auto"/>
                      </w:divBdr>
                      <w:divsChild>
                        <w:div w:id="722101192">
                          <w:marLeft w:val="0"/>
                          <w:marRight w:val="0"/>
                          <w:marTop w:val="0"/>
                          <w:marBottom w:val="0"/>
                          <w:divBdr>
                            <w:top w:val="none" w:sz="0" w:space="0" w:color="auto"/>
                            <w:left w:val="none" w:sz="0" w:space="0" w:color="auto"/>
                            <w:bottom w:val="none" w:sz="0" w:space="0" w:color="auto"/>
                            <w:right w:val="none" w:sz="0" w:space="0" w:color="auto"/>
                          </w:divBdr>
                          <w:divsChild>
                            <w:div w:id="947274307">
                              <w:marLeft w:val="0"/>
                              <w:marRight w:val="0"/>
                              <w:marTop w:val="120"/>
                              <w:marBottom w:val="360"/>
                              <w:divBdr>
                                <w:top w:val="none" w:sz="0" w:space="0" w:color="auto"/>
                                <w:left w:val="none" w:sz="0" w:space="0" w:color="auto"/>
                                <w:bottom w:val="none" w:sz="0" w:space="0" w:color="auto"/>
                                <w:right w:val="none" w:sz="0" w:space="0" w:color="auto"/>
                              </w:divBdr>
                              <w:divsChild>
                                <w:div w:id="1484851028">
                                  <w:marLeft w:val="420"/>
                                  <w:marRight w:val="0"/>
                                  <w:marTop w:val="0"/>
                                  <w:marBottom w:val="0"/>
                                  <w:divBdr>
                                    <w:top w:val="none" w:sz="0" w:space="0" w:color="auto"/>
                                    <w:left w:val="none" w:sz="0" w:space="0" w:color="auto"/>
                                    <w:bottom w:val="none" w:sz="0" w:space="0" w:color="auto"/>
                                    <w:right w:val="none" w:sz="0" w:space="0" w:color="auto"/>
                                  </w:divBdr>
                                  <w:divsChild>
                                    <w:div w:id="1069839664">
                                      <w:marLeft w:val="0"/>
                                      <w:marRight w:val="0"/>
                                      <w:marTop w:val="0"/>
                                      <w:marBottom w:val="0"/>
                                      <w:divBdr>
                                        <w:top w:val="none" w:sz="0" w:space="0" w:color="auto"/>
                                        <w:left w:val="none" w:sz="0" w:space="0" w:color="auto"/>
                                        <w:bottom w:val="none" w:sz="0" w:space="0" w:color="auto"/>
                                        <w:right w:val="none" w:sz="0" w:space="0" w:color="auto"/>
                                      </w:divBdr>
                                      <w:divsChild>
                                        <w:div w:id="14800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627623">
      <w:bodyDiv w:val="1"/>
      <w:marLeft w:val="0"/>
      <w:marRight w:val="0"/>
      <w:marTop w:val="0"/>
      <w:marBottom w:val="0"/>
      <w:divBdr>
        <w:top w:val="none" w:sz="0" w:space="0" w:color="auto"/>
        <w:left w:val="none" w:sz="0" w:space="0" w:color="auto"/>
        <w:bottom w:val="none" w:sz="0" w:space="0" w:color="auto"/>
        <w:right w:val="none" w:sz="0" w:space="0" w:color="auto"/>
      </w:divBdr>
      <w:divsChild>
        <w:div w:id="1401292251">
          <w:marLeft w:val="0"/>
          <w:marRight w:val="0"/>
          <w:marTop w:val="0"/>
          <w:marBottom w:val="0"/>
          <w:divBdr>
            <w:top w:val="none" w:sz="0" w:space="0" w:color="auto"/>
            <w:left w:val="none" w:sz="0" w:space="0" w:color="auto"/>
            <w:bottom w:val="none" w:sz="0" w:space="0" w:color="auto"/>
            <w:right w:val="none" w:sz="0" w:space="0" w:color="auto"/>
          </w:divBdr>
          <w:divsChild>
            <w:div w:id="1248491661">
              <w:marLeft w:val="0"/>
              <w:marRight w:val="0"/>
              <w:marTop w:val="0"/>
              <w:marBottom w:val="0"/>
              <w:divBdr>
                <w:top w:val="none" w:sz="0" w:space="0" w:color="auto"/>
                <w:left w:val="none" w:sz="0" w:space="0" w:color="auto"/>
                <w:bottom w:val="none" w:sz="0" w:space="0" w:color="auto"/>
                <w:right w:val="none" w:sz="0" w:space="0" w:color="auto"/>
              </w:divBdr>
              <w:divsChild>
                <w:div w:id="372923507">
                  <w:marLeft w:val="0"/>
                  <w:marRight w:val="0"/>
                  <w:marTop w:val="0"/>
                  <w:marBottom w:val="0"/>
                  <w:divBdr>
                    <w:top w:val="none" w:sz="0" w:space="0" w:color="auto"/>
                    <w:left w:val="none" w:sz="0" w:space="0" w:color="auto"/>
                    <w:bottom w:val="none" w:sz="0" w:space="0" w:color="auto"/>
                    <w:right w:val="none" w:sz="0" w:space="0" w:color="auto"/>
                  </w:divBdr>
                  <w:divsChild>
                    <w:div w:id="994336692">
                      <w:marLeft w:val="0"/>
                      <w:marRight w:val="0"/>
                      <w:marTop w:val="0"/>
                      <w:marBottom w:val="0"/>
                      <w:divBdr>
                        <w:top w:val="none" w:sz="0" w:space="0" w:color="auto"/>
                        <w:left w:val="none" w:sz="0" w:space="0" w:color="auto"/>
                        <w:bottom w:val="none" w:sz="0" w:space="0" w:color="auto"/>
                        <w:right w:val="none" w:sz="0" w:space="0" w:color="auto"/>
                      </w:divBdr>
                      <w:divsChild>
                        <w:div w:id="1535389858">
                          <w:marLeft w:val="0"/>
                          <w:marRight w:val="0"/>
                          <w:marTop w:val="0"/>
                          <w:marBottom w:val="0"/>
                          <w:divBdr>
                            <w:top w:val="none" w:sz="0" w:space="0" w:color="auto"/>
                            <w:left w:val="none" w:sz="0" w:space="0" w:color="auto"/>
                            <w:bottom w:val="none" w:sz="0" w:space="0" w:color="auto"/>
                            <w:right w:val="none" w:sz="0" w:space="0" w:color="auto"/>
                          </w:divBdr>
                          <w:divsChild>
                            <w:div w:id="1882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75505">
      <w:bodyDiv w:val="1"/>
      <w:marLeft w:val="0"/>
      <w:marRight w:val="0"/>
      <w:marTop w:val="0"/>
      <w:marBottom w:val="0"/>
      <w:divBdr>
        <w:top w:val="none" w:sz="0" w:space="0" w:color="auto"/>
        <w:left w:val="none" w:sz="0" w:space="0" w:color="auto"/>
        <w:bottom w:val="none" w:sz="0" w:space="0" w:color="auto"/>
        <w:right w:val="none" w:sz="0" w:space="0" w:color="auto"/>
      </w:divBdr>
    </w:div>
    <w:div w:id="1441953153">
      <w:bodyDiv w:val="1"/>
      <w:marLeft w:val="0"/>
      <w:marRight w:val="0"/>
      <w:marTop w:val="0"/>
      <w:marBottom w:val="0"/>
      <w:divBdr>
        <w:top w:val="none" w:sz="0" w:space="0" w:color="auto"/>
        <w:left w:val="none" w:sz="0" w:space="0" w:color="auto"/>
        <w:bottom w:val="none" w:sz="0" w:space="0" w:color="auto"/>
        <w:right w:val="none" w:sz="0" w:space="0" w:color="auto"/>
      </w:divBdr>
      <w:divsChild>
        <w:div w:id="39477617">
          <w:marLeft w:val="0"/>
          <w:marRight w:val="0"/>
          <w:marTop w:val="0"/>
          <w:marBottom w:val="0"/>
          <w:divBdr>
            <w:top w:val="none" w:sz="0" w:space="0" w:color="auto"/>
            <w:left w:val="none" w:sz="0" w:space="0" w:color="auto"/>
            <w:bottom w:val="none" w:sz="0" w:space="0" w:color="auto"/>
            <w:right w:val="none" w:sz="0" w:space="0" w:color="auto"/>
          </w:divBdr>
          <w:divsChild>
            <w:div w:id="252935594">
              <w:marLeft w:val="0"/>
              <w:marRight w:val="0"/>
              <w:marTop w:val="0"/>
              <w:marBottom w:val="0"/>
              <w:divBdr>
                <w:top w:val="none" w:sz="0" w:space="0" w:color="auto"/>
                <w:left w:val="none" w:sz="0" w:space="0" w:color="auto"/>
                <w:bottom w:val="none" w:sz="0" w:space="0" w:color="auto"/>
                <w:right w:val="none" w:sz="0" w:space="0" w:color="auto"/>
              </w:divBdr>
              <w:divsChild>
                <w:div w:id="613289872">
                  <w:marLeft w:val="0"/>
                  <w:marRight w:val="0"/>
                  <w:marTop w:val="0"/>
                  <w:marBottom w:val="0"/>
                  <w:divBdr>
                    <w:top w:val="none" w:sz="0" w:space="0" w:color="auto"/>
                    <w:left w:val="none" w:sz="0" w:space="0" w:color="auto"/>
                    <w:bottom w:val="none" w:sz="0" w:space="0" w:color="auto"/>
                    <w:right w:val="none" w:sz="0" w:space="0" w:color="auto"/>
                  </w:divBdr>
                  <w:divsChild>
                    <w:div w:id="9188470">
                      <w:marLeft w:val="0"/>
                      <w:marRight w:val="0"/>
                      <w:marTop w:val="0"/>
                      <w:marBottom w:val="0"/>
                      <w:divBdr>
                        <w:top w:val="none" w:sz="0" w:space="0" w:color="auto"/>
                        <w:left w:val="none" w:sz="0" w:space="0" w:color="auto"/>
                        <w:bottom w:val="none" w:sz="0" w:space="0" w:color="auto"/>
                        <w:right w:val="none" w:sz="0" w:space="0" w:color="auto"/>
                      </w:divBdr>
                      <w:divsChild>
                        <w:div w:id="2063749449">
                          <w:marLeft w:val="0"/>
                          <w:marRight w:val="0"/>
                          <w:marTop w:val="0"/>
                          <w:marBottom w:val="0"/>
                          <w:divBdr>
                            <w:top w:val="none" w:sz="0" w:space="0" w:color="auto"/>
                            <w:left w:val="none" w:sz="0" w:space="0" w:color="auto"/>
                            <w:bottom w:val="none" w:sz="0" w:space="0" w:color="auto"/>
                            <w:right w:val="none" w:sz="0" w:space="0" w:color="auto"/>
                          </w:divBdr>
                          <w:divsChild>
                            <w:div w:id="10840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9453">
      <w:bodyDiv w:val="1"/>
      <w:marLeft w:val="0"/>
      <w:marRight w:val="0"/>
      <w:marTop w:val="0"/>
      <w:marBottom w:val="0"/>
      <w:divBdr>
        <w:top w:val="none" w:sz="0" w:space="0" w:color="auto"/>
        <w:left w:val="none" w:sz="0" w:space="0" w:color="auto"/>
        <w:bottom w:val="none" w:sz="0" w:space="0" w:color="auto"/>
        <w:right w:val="none" w:sz="0" w:space="0" w:color="auto"/>
      </w:divBdr>
      <w:divsChild>
        <w:div w:id="1045325567">
          <w:marLeft w:val="0"/>
          <w:marRight w:val="0"/>
          <w:marTop w:val="0"/>
          <w:marBottom w:val="0"/>
          <w:divBdr>
            <w:top w:val="none" w:sz="0" w:space="0" w:color="auto"/>
            <w:left w:val="none" w:sz="0" w:space="0" w:color="auto"/>
            <w:bottom w:val="none" w:sz="0" w:space="0" w:color="auto"/>
            <w:right w:val="none" w:sz="0" w:space="0" w:color="auto"/>
          </w:divBdr>
          <w:divsChild>
            <w:div w:id="53044730">
              <w:marLeft w:val="0"/>
              <w:marRight w:val="0"/>
              <w:marTop w:val="0"/>
              <w:marBottom w:val="0"/>
              <w:divBdr>
                <w:top w:val="none" w:sz="0" w:space="0" w:color="auto"/>
                <w:left w:val="none" w:sz="0" w:space="0" w:color="auto"/>
                <w:bottom w:val="none" w:sz="0" w:space="0" w:color="auto"/>
                <w:right w:val="none" w:sz="0" w:space="0" w:color="auto"/>
              </w:divBdr>
              <w:divsChild>
                <w:div w:id="1903834539">
                  <w:marLeft w:val="0"/>
                  <w:marRight w:val="0"/>
                  <w:marTop w:val="0"/>
                  <w:marBottom w:val="0"/>
                  <w:divBdr>
                    <w:top w:val="none" w:sz="0" w:space="0" w:color="auto"/>
                    <w:left w:val="none" w:sz="0" w:space="0" w:color="auto"/>
                    <w:bottom w:val="none" w:sz="0" w:space="0" w:color="auto"/>
                    <w:right w:val="none" w:sz="0" w:space="0" w:color="auto"/>
                  </w:divBdr>
                  <w:divsChild>
                    <w:div w:id="1953004792">
                      <w:marLeft w:val="0"/>
                      <w:marRight w:val="0"/>
                      <w:marTop w:val="0"/>
                      <w:marBottom w:val="0"/>
                      <w:divBdr>
                        <w:top w:val="none" w:sz="0" w:space="0" w:color="auto"/>
                        <w:left w:val="none" w:sz="0" w:space="0" w:color="auto"/>
                        <w:bottom w:val="none" w:sz="0" w:space="0" w:color="auto"/>
                        <w:right w:val="none" w:sz="0" w:space="0" w:color="auto"/>
                      </w:divBdr>
                      <w:divsChild>
                        <w:div w:id="1538003986">
                          <w:marLeft w:val="0"/>
                          <w:marRight w:val="0"/>
                          <w:marTop w:val="0"/>
                          <w:marBottom w:val="0"/>
                          <w:divBdr>
                            <w:top w:val="none" w:sz="0" w:space="0" w:color="auto"/>
                            <w:left w:val="none" w:sz="0" w:space="0" w:color="auto"/>
                            <w:bottom w:val="none" w:sz="0" w:space="0" w:color="auto"/>
                            <w:right w:val="none" w:sz="0" w:space="0" w:color="auto"/>
                          </w:divBdr>
                          <w:divsChild>
                            <w:div w:id="1213813354">
                              <w:marLeft w:val="0"/>
                              <w:marRight w:val="0"/>
                              <w:marTop w:val="0"/>
                              <w:marBottom w:val="0"/>
                              <w:divBdr>
                                <w:top w:val="none" w:sz="0" w:space="0" w:color="auto"/>
                                <w:left w:val="none" w:sz="0" w:space="0" w:color="auto"/>
                                <w:bottom w:val="none" w:sz="0" w:space="0" w:color="auto"/>
                                <w:right w:val="none" w:sz="0" w:space="0" w:color="auto"/>
                              </w:divBdr>
                              <w:divsChild>
                                <w:div w:id="1708216684">
                                  <w:marLeft w:val="0"/>
                                  <w:marRight w:val="0"/>
                                  <w:marTop w:val="0"/>
                                  <w:marBottom w:val="0"/>
                                  <w:divBdr>
                                    <w:top w:val="none" w:sz="0" w:space="0" w:color="auto"/>
                                    <w:left w:val="none" w:sz="0" w:space="0" w:color="auto"/>
                                    <w:bottom w:val="none" w:sz="0" w:space="0" w:color="auto"/>
                                    <w:right w:val="none" w:sz="0" w:space="0" w:color="auto"/>
                                  </w:divBdr>
                                  <w:divsChild>
                                    <w:div w:id="1765345160">
                                      <w:marLeft w:val="0"/>
                                      <w:marRight w:val="0"/>
                                      <w:marTop w:val="0"/>
                                      <w:marBottom w:val="0"/>
                                      <w:divBdr>
                                        <w:top w:val="none" w:sz="0" w:space="0" w:color="auto"/>
                                        <w:left w:val="none" w:sz="0" w:space="0" w:color="auto"/>
                                        <w:bottom w:val="none" w:sz="0" w:space="0" w:color="auto"/>
                                        <w:right w:val="none" w:sz="0" w:space="0" w:color="auto"/>
                                      </w:divBdr>
                                      <w:divsChild>
                                        <w:div w:id="1301109892">
                                          <w:marLeft w:val="0"/>
                                          <w:marRight w:val="0"/>
                                          <w:marTop w:val="0"/>
                                          <w:marBottom w:val="0"/>
                                          <w:divBdr>
                                            <w:top w:val="none" w:sz="0" w:space="0" w:color="auto"/>
                                            <w:left w:val="none" w:sz="0" w:space="0" w:color="auto"/>
                                            <w:bottom w:val="none" w:sz="0" w:space="0" w:color="auto"/>
                                            <w:right w:val="none" w:sz="0" w:space="0" w:color="auto"/>
                                          </w:divBdr>
                                          <w:divsChild>
                                            <w:div w:id="12540756">
                                              <w:marLeft w:val="0"/>
                                              <w:marRight w:val="0"/>
                                              <w:marTop w:val="0"/>
                                              <w:marBottom w:val="0"/>
                                              <w:divBdr>
                                                <w:top w:val="none" w:sz="0" w:space="0" w:color="auto"/>
                                                <w:left w:val="none" w:sz="0" w:space="0" w:color="auto"/>
                                                <w:bottom w:val="none" w:sz="0" w:space="0" w:color="auto"/>
                                                <w:right w:val="none" w:sz="0" w:space="0" w:color="auto"/>
                                              </w:divBdr>
                                              <w:divsChild>
                                                <w:div w:id="5138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158305">
      <w:bodyDiv w:val="1"/>
      <w:marLeft w:val="0"/>
      <w:marRight w:val="0"/>
      <w:marTop w:val="0"/>
      <w:marBottom w:val="0"/>
      <w:divBdr>
        <w:top w:val="none" w:sz="0" w:space="0" w:color="auto"/>
        <w:left w:val="none" w:sz="0" w:space="0" w:color="auto"/>
        <w:bottom w:val="none" w:sz="0" w:space="0" w:color="auto"/>
        <w:right w:val="none" w:sz="0" w:space="0" w:color="auto"/>
      </w:divBdr>
    </w:div>
    <w:div w:id="1959490196">
      <w:bodyDiv w:val="1"/>
      <w:marLeft w:val="0"/>
      <w:marRight w:val="0"/>
      <w:marTop w:val="0"/>
      <w:marBottom w:val="0"/>
      <w:divBdr>
        <w:top w:val="none" w:sz="0" w:space="0" w:color="auto"/>
        <w:left w:val="none" w:sz="0" w:space="0" w:color="auto"/>
        <w:bottom w:val="none" w:sz="0" w:space="0" w:color="auto"/>
        <w:right w:val="none" w:sz="0" w:space="0" w:color="auto"/>
      </w:divBdr>
      <w:divsChild>
        <w:div w:id="65361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arabee@nyulangon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ricamentalhealth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69076-E71F-4347-ADC1-768D4096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5916</Words>
  <Characters>33724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David James Farabee</vt:lpstr>
    </vt:vector>
  </TitlesOfParts>
  <Company>UCLA Research Center</Company>
  <LinksUpToDate>false</LinksUpToDate>
  <CharactersWithSpaces>39561</CharactersWithSpaces>
  <SharedDoc>false</SharedDoc>
  <HLinks>
    <vt:vector size="12" baseType="variant">
      <vt:variant>
        <vt:i4>5963853</vt:i4>
      </vt:variant>
      <vt:variant>
        <vt:i4>3</vt:i4>
      </vt:variant>
      <vt:variant>
        <vt:i4>0</vt:i4>
      </vt:variant>
      <vt:variant>
        <vt:i4>5</vt:i4>
      </vt:variant>
      <vt:variant>
        <vt:lpwstr>http://www.africamentalhealthfoundation.org/</vt:lpwstr>
      </vt:variant>
      <vt:variant>
        <vt:lpwstr/>
      </vt:variant>
      <vt:variant>
        <vt:i4>3211274</vt:i4>
      </vt:variant>
      <vt:variant>
        <vt:i4>0</vt:i4>
      </vt:variant>
      <vt:variant>
        <vt:i4>0</vt:i4>
      </vt:variant>
      <vt:variant>
        <vt:i4>5</vt:i4>
      </vt:variant>
      <vt:variant>
        <vt:lpwstr>mailto:dfarabee@ucla.edu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James Farabee</dc:title>
  <dc:subject/>
  <dc:creator>Authorized Gateway Customer</dc:creator>
  <cp:keywords/>
  <cp:lastModifiedBy>Kenneth J. Booker</cp:lastModifiedBy>
  <cp:revision>2</cp:revision>
  <cp:lastPrinted>2015-06-08T13:53:00Z</cp:lastPrinted>
  <dcterms:created xsi:type="dcterms:W3CDTF">2019-01-28T18:59:00Z</dcterms:created>
  <dcterms:modified xsi:type="dcterms:W3CDTF">2019-01-28T18:59:00Z</dcterms:modified>
</cp:coreProperties>
</file>